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77"/>
        <w:gridCol w:w="353"/>
        <w:gridCol w:w="214"/>
        <w:gridCol w:w="283"/>
        <w:gridCol w:w="426"/>
        <w:gridCol w:w="1275"/>
        <w:gridCol w:w="284"/>
        <w:gridCol w:w="425"/>
        <w:gridCol w:w="282"/>
        <w:gridCol w:w="1417"/>
        <w:gridCol w:w="286"/>
        <w:gridCol w:w="425"/>
        <w:gridCol w:w="425"/>
        <w:gridCol w:w="143"/>
        <w:gridCol w:w="1558"/>
        <w:gridCol w:w="284"/>
        <w:gridCol w:w="408"/>
      </w:tblGrid>
      <w:tr w:rsidR="004A1AB4" w:rsidRPr="00912307" w:rsidTr="004A1AB4">
        <w:trPr>
          <w:cantSplit/>
          <w:trHeight w:val="630"/>
        </w:trPr>
        <w:tc>
          <w:tcPr>
            <w:tcW w:w="1930" w:type="dxa"/>
            <w:gridSpan w:val="2"/>
            <w:vAlign w:val="center"/>
          </w:tcPr>
          <w:p w:rsidR="004A1AB4" w:rsidRPr="00912307" w:rsidRDefault="004A1AB4" w:rsidP="00E35D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theme="minorHAnsi"/>
                <w:b/>
                <w:color w:val="000000" w:themeColor="text1"/>
                <w:sz w:val="16"/>
              </w:rPr>
            </w:pPr>
            <w:r w:rsidRPr="00912307">
              <w:rPr>
                <w:rFonts w:ascii="Verdana" w:hAnsi="Verdana" w:cstheme="minorHAnsi"/>
                <w:color w:val="000000" w:themeColor="text1"/>
                <w:sz w:val="18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29.2pt" o:ole="" o:allowoverlap="f" fillcolor="window">
                  <v:imagedata r:id="rId8" o:title=""/>
                </v:shape>
                <o:OLEObject Type="Embed" ProgID="Word.Picture.8" ShapeID="_x0000_i1025" DrawAspect="Content" ObjectID="_1674057811" r:id="rId9"/>
              </w:object>
            </w:r>
          </w:p>
        </w:tc>
        <w:tc>
          <w:tcPr>
            <w:tcW w:w="5885" w:type="dxa"/>
            <w:gridSpan w:val="12"/>
            <w:vAlign w:val="center"/>
          </w:tcPr>
          <w:p w:rsidR="004A1AB4" w:rsidRPr="00912307" w:rsidRDefault="004A1AB4" w:rsidP="00E35DF8">
            <w:pPr>
              <w:pStyle w:val="Header"/>
              <w:rPr>
                <w:rFonts w:ascii="Verdana" w:hAnsi="Verdana" w:cstheme="minorHAnsi"/>
                <w:b/>
                <w:color w:val="000000" w:themeColor="text1"/>
                <w:sz w:val="24"/>
                <w:szCs w:val="30"/>
              </w:rPr>
            </w:pPr>
            <w:r w:rsidRPr="00912307">
              <w:rPr>
                <w:rFonts w:ascii="Verdana" w:hAnsi="Verdana" w:cstheme="minorHAnsi"/>
                <w:b/>
                <w:color w:val="000000" w:themeColor="text1"/>
                <w:sz w:val="24"/>
                <w:szCs w:val="30"/>
              </w:rPr>
              <w:t>Oil &amp; Gas Development Company Limited</w:t>
            </w:r>
          </w:p>
          <w:p w:rsidR="004A1AB4" w:rsidRPr="00912307" w:rsidRDefault="004A1AB4" w:rsidP="00E35DF8">
            <w:pPr>
              <w:pStyle w:val="Header"/>
              <w:rPr>
                <w:rFonts w:ascii="Verdana" w:hAnsi="Verdana" w:cstheme="minorHAnsi"/>
                <w:bCs/>
                <w:color w:val="000000" w:themeColor="text1"/>
                <w:sz w:val="24"/>
                <w:szCs w:val="18"/>
              </w:rPr>
            </w:pPr>
            <w:r w:rsidRPr="00912307">
              <w:rPr>
                <w:rFonts w:ascii="Verdana" w:hAnsi="Verdana" w:cstheme="minorHAnsi"/>
                <w:bCs/>
                <w:color w:val="000000" w:themeColor="text1"/>
                <w:szCs w:val="12"/>
              </w:rPr>
              <w:t>Location _________________________________</w:t>
            </w:r>
          </w:p>
        </w:tc>
        <w:tc>
          <w:tcPr>
            <w:tcW w:w="2250" w:type="dxa"/>
            <w:gridSpan w:val="3"/>
            <w:vMerge w:val="restart"/>
          </w:tcPr>
          <w:p w:rsidR="004A1AB4" w:rsidRPr="00912307" w:rsidRDefault="004A1AB4" w:rsidP="00E35DF8">
            <w:pPr>
              <w:pStyle w:val="Header"/>
              <w:jc w:val="center"/>
              <w:rPr>
                <w:rFonts w:ascii="Verdana" w:hAnsi="Verdana" w:cstheme="minorHAnsi"/>
                <w:bCs/>
                <w:color w:val="000000" w:themeColor="text1"/>
                <w:sz w:val="12"/>
                <w:szCs w:val="16"/>
              </w:rPr>
            </w:pPr>
            <w:r w:rsidRPr="00912307">
              <w:rPr>
                <w:rFonts w:ascii="Verdana" w:hAnsi="Verdana" w:cstheme="minorHAnsi"/>
                <w:bCs/>
                <w:color w:val="000000" w:themeColor="text1"/>
                <w:sz w:val="12"/>
                <w:szCs w:val="16"/>
                <w:highlight w:val="yellow"/>
              </w:rPr>
              <w:t>OGF/</w:t>
            </w:r>
            <w:r>
              <w:rPr>
                <w:rFonts w:ascii="Verdana" w:hAnsi="Verdana" w:cstheme="minorHAnsi"/>
                <w:bCs/>
                <w:color w:val="000000" w:themeColor="text1"/>
                <w:sz w:val="12"/>
                <w:szCs w:val="16"/>
                <w:highlight w:val="yellow"/>
              </w:rPr>
              <w:t>XXX-</w:t>
            </w:r>
            <w:r w:rsidRPr="00912307">
              <w:rPr>
                <w:rFonts w:ascii="Verdana" w:hAnsi="Verdana" w:cstheme="minorHAnsi"/>
                <w:bCs/>
                <w:color w:val="000000" w:themeColor="text1"/>
                <w:sz w:val="12"/>
                <w:szCs w:val="16"/>
                <w:highlight w:val="yellow"/>
              </w:rPr>
              <w:t>TPT-001(00)</w:t>
            </w:r>
          </w:p>
        </w:tc>
      </w:tr>
      <w:tr w:rsidR="004A1AB4" w:rsidRPr="00912307" w:rsidTr="004A1AB4">
        <w:trPr>
          <w:cantSplit/>
          <w:trHeight w:val="42"/>
        </w:trPr>
        <w:tc>
          <w:tcPr>
            <w:tcW w:w="1930" w:type="dxa"/>
            <w:gridSpan w:val="2"/>
            <w:vAlign w:val="center"/>
          </w:tcPr>
          <w:p w:rsidR="004A1AB4" w:rsidRPr="00912307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color w:val="000000" w:themeColor="text1"/>
                <w:sz w:val="22"/>
              </w:rPr>
            </w:pPr>
            <w:r w:rsidRPr="00912307">
              <w:rPr>
                <w:rFonts w:ascii="Verdana" w:hAnsi="Verdana" w:cstheme="minorHAnsi"/>
                <w:iCs/>
                <w:color w:val="000000" w:themeColor="text1"/>
                <w:sz w:val="22"/>
              </w:rPr>
              <w:t>TPT Section</w:t>
            </w:r>
          </w:p>
        </w:tc>
        <w:tc>
          <w:tcPr>
            <w:tcW w:w="5885" w:type="dxa"/>
            <w:gridSpan w:val="12"/>
            <w:shd w:val="clear" w:color="auto" w:fill="auto"/>
            <w:vAlign w:val="center"/>
          </w:tcPr>
          <w:p w:rsidR="004A1AB4" w:rsidRPr="00912307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color w:val="000000" w:themeColor="text1"/>
                <w:sz w:val="22"/>
              </w:rPr>
            </w:pPr>
            <w:r w:rsidRPr="00912307">
              <w:rPr>
                <w:rFonts w:ascii="Verdana" w:hAnsi="Verdana" w:cstheme="minorHAnsi"/>
                <w:b/>
                <w:color w:val="000000" w:themeColor="text1"/>
                <w:sz w:val="32"/>
                <w:szCs w:val="36"/>
              </w:rPr>
              <w:t xml:space="preserve">JOURNEY MANAGEMENT </w:t>
            </w:r>
            <w:r>
              <w:rPr>
                <w:rFonts w:ascii="Verdana" w:hAnsi="Verdana" w:cstheme="minorHAnsi"/>
                <w:b/>
                <w:color w:val="000000" w:themeColor="text1"/>
                <w:sz w:val="32"/>
                <w:szCs w:val="36"/>
              </w:rPr>
              <w:t>PLAN</w:t>
            </w:r>
          </w:p>
        </w:tc>
        <w:tc>
          <w:tcPr>
            <w:tcW w:w="2250" w:type="dxa"/>
            <w:gridSpan w:val="3"/>
            <w:vMerge/>
            <w:vAlign w:val="bottom"/>
          </w:tcPr>
          <w:p w:rsidR="004A1AB4" w:rsidRPr="00912307" w:rsidRDefault="004A1AB4" w:rsidP="00E35DF8">
            <w:pPr>
              <w:pStyle w:val="Header"/>
              <w:spacing w:line="480" w:lineRule="auto"/>
              <w:rPr>
                <w:rFonts w:ascii="Verdana" w:hAnsi="Verdana" w:cstheme="minorHAnsi"/>
                <w:color w:val="000000" w:themeColor="text1"/>
                <w:sz w:val="18"/>
              </w:rPr>
            </w:pPr>
          </w:p>
        </w:tc>
      </w:tr>
      <w:tr w:rsidR="00CD020D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/>
          </w:tcPr>
          <w:p w:rsidR="00CD020D" w:rsidRPr="00E73C8D" w:rsidRDefault="00CD020D" w:rsidP="00145963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86015C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5"/>
              </w:rPr>
              <w:t>GENERAL</w:t>
            </w:r>
          </w:p>
        </w:tc>
      </w:tr>
      <w:tr w:rsidR="00E73C8D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5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E73C8D" w:rsidRPr="00E73C8D" w:rsidRDefault="004A1AB4" w:rsidP="00145963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E73C8D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JOURNEY FROM</w:t>
            </w:r>
          </w:p>
          <w:p w:rsidR="00E73C8D" w:rsidRPr="00E73C8D" w:rsidRDefault="00E73C8D" w:rsidP="00145963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3542" w:type="dxa"/>
            <w:gridSpan w:val="8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E73C8D" w:rsidRPr="004D564E" w:rsidRDefault="00E73C8D" w:rsidP="00145963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E73C8D" w:rsidRPr="00E73C8D" w:rsidRDefault="004A1AB4" w:rsidP="00E73C8D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E73C8D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JOURNEY TO</w:t>
            </w:r>
          </w:p>
        </w:tc>
        <w:tc>
          <w:tcPr>
            <w:tcW w:w="3529" w:type="dxa"/>
            <w:gridSpan w:val="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E73C8D" w:rsidRPr="004D564E" w:rsidRDefault="00E73C8D" w:rsidP="004D564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24"/>
                <w:szCs w:val="15"/>
              </w:rPr>
            </w:pPr>
          </w:p>
        </w:tc>
      </w:tr>
      <w:tr w:rsidR="00CD020D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/>
          </w:tcPr>
          <w:p w:rsidR="00CD020D" w:rsidRPr="00E73C8D" w:rsidRDefault="00CD020D" w:rsidP="00145963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86015C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5"/>
              </w:rPr>
              <w:t>RISK ASESSMENT</w:t>
            </w:r>
          </w:p>
        </w:tc>
      </w:tr>
      <w:tr w:rsidR="00CD020D" w:rsidRPr="002C3ADE" w:rsidTr="004A1AB4">
        <w:tblPrEx>
          <w:tblCellMar>
            <w:top w:w="57" w:type="dxa"/>
            <w:left w:w="108" w:type="dxa"/>
            <w:bottom w:w="57" w:type="dxa"/>
            <w:right w:w="108" w:type="dxa"/>
          </w:tblCellMar>
          <w:tblLook w:val="0020" w:firstRow="1" w:lastRow="0" w:firstColumn="0" w:lastColumn="0" w:noHBand="0" w:noVBand="0"/>
        </w:tblPrEx>
        <w:trPr>
          <w:cantSplit/>
          <w:trHeight w:val="17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auto"/>
          </w:tcPr>
          <w:p w:rsidR="00E73C8D" w:rsidRPr="00E73C8D" w:rsidRDefault="004A1AB4">
            <w:pPr>
              <w:rPr>
                <w:rFonts w:ascii="Verdana" w:hAnsi="Verdana"/>
                <w:b/>
                <w:sz w:val="16"/>
                <w:szCs w:val="15"/>
              </w:rPr>
            </w:pPr>
            <w:r w:rsidRPr="00E73C8D">
              <w:rPr>
                <w:rFonts w:ascii="Verdana" w:hAnsi="Verdana"/>
                <w:b/>
                <w:sz w:val="16"/>
                <w:szCs w:val="15"/>
              </w:rPr>
              <w:t xml:space="preserve">PLANNED </w:t>
            </w:r>
            <w:r>
              <w:rPr>
                <w:rFonts w:ascii="Verdana" w:hAnsi="Verdana"/>
                <w:b/>
                <w:sz w:val="16"/>
                <w:szCs w:val="15"/>
              </w:rPr>
              <w:t xml:space="preserve">(PRIORITY) </w:t>
            </w:r>
            <w:r w:rsidRPr="00E73C8D">
              <w:rPr>
                <w:rFonts w:ascii="Verdana" w:hAnsi="Verdana"/>
                <w:b/>
                <w:sz w:val="16"/>
                <w:szCs w:val="15"/>
              </w:rPr>
              <w:t>ROUTE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88"/>
              <w:gridCol w:w="1417"/>
              <w:gridCol w:w="1134"/>
              <w:gridCol w:w="1276"/>
              <w:gridCol w:w="709"/>
              <w:gridCol w:w="1559"/>
            </w:tblGrid>
            <w:tr w:rsidR="00CD020D" w:rsidRPr="00E73C8D" w:rsidTr="002C3ADE">
              <w:trPr>
                <w:trHeight w:val="42"/>
              </w:trPr>
              <w:tc>
                <w:tcPr>
                  <w:tcW w:w="2014" w:type="dxa"/>
                  <w:vMerge w:val="restart"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Route (From – To)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Hazards/ Threats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2C3ADE" w:rsidRPr="00E73C8D" w:rsidRDefault="00CD020D" w:rsidP="002C3ADE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Risk</w:t>
                  </w:r>
                  <w:r w:rsidR="002C3ADE"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s</w:t>
                  </w:r>
                </w:p>
                <w:p w:rsidR="00CD020D" w:rsidRPr="00E73C8D" w:rsidRDefault="00CD020D" w:rsidP="002C3ADE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  <w:t>(Damage Expected)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Risk Calculation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D020D" w:rsidRPr="00E73C8D" w:rsidRDefault="00CD020D" w:rsidP="00145963">
                  <w:pPr>
                    <w:jc w:val="center"/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15"/>
                      <w:szCs w:val="15"/>
                    </w:rPr>
                    <w:t>Operational Controls</w:t>
                  </w:r>
                </w:p>
              </w:tc>
            </w:tr>
            <w:tr w:rsidR="00CD020D" w:rsidRPr="00E73C8D" w:rsidTr="002C3ADE">
              <w:trPr>
                <w:trHeight w:val="212"/>
              </w:trPr>
              <w:tc>
                <w:tcPr>
                  <w:tcW w:w="2014" w:type="dxa"/>
                  <w:vMerge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  <w:vMerge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020D" w:rsidRPr="00E73C8D" w:rsidRDefault="00CD020D" w:rsidP="00145963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  <w:t>Probability</w:t>
                  </w:r>
                </w:p>
              </w:tc>
              <w:tc>
                <w:tcPr>
                  <w:tcW w:w="1276" w:type="dxa"/>
                  <w:vAlign w:val="center"/>
                </w:tcPr>
                <w:p w:rsidR="00CD020D" w:rsidRPr="00E73C8D" w:rsidRDefault="00CD020D" w:rsidP="00145963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  <w:t>Consequence</w:t>
                  </w:r>
                </w:p>
              </w:tc>
              <w:tc>
                <w:tcPr>
                  <w:tcW w:w="709" w:type="dxa"/>
                  <w:vAlign w:val="center"/>
                </w:tcPr>
                <w:p w:rsidR="00CD020D" w:rsidRPr="00E73C8D" w:rsidRDefault="00CD020D" w:rsidP="00145963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bCs/>
                      <w:i/>
                      <w:color w:val="000000" w:themeColor="text1"/>
                      <w:sz w:val="13"/>
                      <w:szCs w:val="15"/>
                    </w:rPr>
                    <w:t>Risk Rating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CD020D" w:rsidRPr="00E73C8D" w:rsidRDefault="00CD020D" w:rsidP="00CD020D">
                  <w:pPr>
                    <w:pStyle w:val="RefStdOrderedList1"/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CD020D" w:rsidRPr="00E73C8D" w:rsidTr="002C3ADE">
              <w:trPr>
                <w:trHeight w:val="147"/>
              </w:trPr>
              <w:tc>
                <w:tcPr>
                  <w:tcW w:w="2014" w:type="dxa"/>
                </w:tcPr>
                <w:p w:rsidR="00CD020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CD020D" w:rsidRPr="00E73C8D" w:rsidTr="002C3ADE">
              <w:trPr>
                <w:trHeight w:val="42"/>
              </w:trPr>
              <w:tc>
                <w:tcPr>
                  <w:tcW w:w="2014" w:type="dxa"/>
                </w:tcPr>
                <w:p w:rsidR="00CD020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CD020D" w:rsidRPr="00E73C8D" w:rsidTr="002C3ADE">
              <w:tc>
                <w:tcPr>
                  <w:tcW w:w="2014" w:type="dxa"/>
                </w:tcPr>
                <w:p w:rsidR="00CD020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CD020D" w:rsidRPr="00E73C8D" w:rsidRDefault="00CD020D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B577F9" w:rsidRPr="00E73C8D" w:rsidTr="002C3ADE">
              <w:tc>
                <w:tcPr>
                  <w:tcW w:w="2014" w:type="dxa"/>
                </w:tcPr>
                <w:p w:rsidR="00B577F9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B577F9" w:rsidRPr="00E73C8D" w:rsidRDefault="00B577F9" w:rsidP="00145963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</w:tbl>
          <w:p w:rsidR="00E73C8D" w:rsidRPr="00E73C8D" w:rsidRDefault="00E73C8D" w:rsidP="00E73C8D">
            <w:pPr>
              <w:rPr>
                <w:rFonts w:ascii="Verdana" w:hAnsi="Verdana"/>
                <w:b/>
                <w:sz w:val="6"/>
                <w:szCs w:val="15"/>
              </w:rPr>
            </w:pPr>
          </w:p>
          <w:p w:rsidR="00E73C8D" w:rsidRPr="00E73C8D" w:rsidRDefault="004A1AB4" w:rsidP="00E73C8D">
            <w:pPr>
              <w:rPr>
                <w:rFonts w:ascii="Verdana" w:hAnsi="Verdana"/>
                <w:b/>
                <w:sz w:val="16"/>
                <w:szCs w:val="15"/>
              </w:rPr>
            </w:pPr>
            <w:r w:rsidRPr="00E73C8D">
              <w:rPr>
                <w:rFonts w:ascii="Verdana" w:hAnsi="Verdana"/>
                <w:b/>
                <w:sz w:val="16"/>
                <w:szCs w:val="15"/>
              </w:rPr>
              <w:t>ALTERNATE ROUTE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88"/>
              <w:gridCol w:w="1417"/>
              <w:gridCol w:w="1134"/>
              <w:gridCol w:w="1276"/>
              <w:gridCol w:w="709"/>
              <w:gridCol w:w="1559"/>
            </w:tblGrid>
            <w:tr w:rsidR="00E73C8D" w:rsidRPr="00E73C8D" w:rsidTr="001C4D4B">
              <w:trPr>
                <w:trHeight w:val="42"/>
              </w:trPr>
              <w:tc>
                <w:tcPr>
                  <w:tcW w:w="2014" w:type="dxa"/>
                  <w:vMerge w:val="restart"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Route (From – To)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Hazards/ Threats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Risks</w:t>
                  </w:r>
                </w:p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  <w:t>(Damage Expected)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  <w:t>Risk Calculation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E73C8D" w:rsidRPr="00E73C8D" w:rsidRDefault="00E73C8D" w:rsidP="00E73C8D">
                  <w:pPr>
                    <w:jc w:val="center"/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15"/>
                      <w:szCs w:val="15"/>
                    </w:rPr>
                    <w:t>Operational Controls</w:t>
                  </w:r>
                </w:p>
              </w:tc>
            </w:tr>
            <w:tr w:rsidR="00E73C8D" w:rsidRPr="00E73C8D" w:rsidTr="001C4D4B">
              <w:trPr>
                <w:trHeight w:val="212"/>
              </w:trPr>
              <w:tc>
                <w:tcPr>
                  <w:tcW w:w="2014" w:type="dxa"/>
                  <w:vMerge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  <w:vMerge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b w:val="0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3C8D" w:rsidRPr="00E73C8D" w:rsidRDefault="00E73C8D" w:rsidP="00E73C8D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  <w:t>Probability</w:t>
                  </w:r>
                </w:p>
              </w:tc>
              <w:tc>
                <w:tcPr>
                  <w:tcW w:w="1276" w:type="dxa"/>
                  <w:vAlign w:val="center"/>
                </w:tcPr>
                <w:p w:rsidR="00E73C8D" w:rsidRPr="00E73C8D" w:rsidRDefault="00E73C8D" w:rsidP="00E73C8D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  <w:t>Consequence</w:t>
                  </w:r>
                </w:p>
              </w:tc>
              <w:tc>
                <w:tcPr>
                  <w:tcW w:w="709" w:type="dxa"/>
                  <w:vAlign w:val="center"/>
                </w:tcPr>
                <w:p w:rsidR="00E73C8D" w:rsidRPr="00E73C8D" w:rsidRDefault="00E73C8D" w:rsidP="00E73C8D">
                  <w:pPr>
                    <w:jc w:val="center"/>
                    <w:rPr>
                      <w:rFonts w:ascii="Verdana" w:hAnsi="Verdana" w:cstheme="minorHAnsi"/>
                      <w:b/>
                      <w:i/>
                      <w:color w:val="000000" w:themeColor="text1"/>
                      <w:sz w:val="13"/>
                      <w:szCs w:val="15"/>
                    </w:rPr>
                  </w:pPr>
                  <w:r w:rsidRPr="00E73C8D">
                    <w:rPr>
                      <w:rFonts w:ascii="Verdana" w:hAnsi="Verdana" w:cstheme="minorHAnsi"/>
                      <w:b/>
                      <w:bCs/>
                      <w:i/>
                      <w:color w:val="000000" w:themeColor="text1"/>
                      <w:sz w:val="13"/>
                      <w:szCs w:val="15"/>
                    </w:rPr>
                    <w:t>Risk Rating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E73C8D" w:rsidRPr="00E73C8D" w:rsidRDefault="00E73C8D" w:rsidP="00E73C8D">
                  <w:pPr>
                    <w:pStyle w:val="RefStdOrderedList1"/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E73C8D" w:rsidRPr="00E73C8D" w:rsidTr="001C4D4B">
              <w:trPr>
                <w:trHeight w:val="147"/>
              </w:trPr>
              <w:tc>
                <w:tcPr>
                  <w:tcW w:w="2014" w:type="dxa"/>
                </w:tcPr>
                <w:p w:rsid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E73C8D" w:rsidRPr="00E73C8D" w:rsidTr="001C4D4B">
              <w:trPr>
                <w:trHeight w:val="42"/>
              </w:trPr>
              <w:tc>
                <w:tcPr>
                  <w:tcW w:w="2014" w:type="dxa"/>
                </w:tcPr>
                <w:p w:rsid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E73C8D" w:rsidRPr="00E73C8D" w:rsidTr="001C4D4B">
              <w:tc>
                <w:tcPr>
                  <w:tcW w:w="2014" w:type="dxa"/>
                </w:tcPr>
                <w:p w:rsid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E73C8D" w:rsidRPr="00E73C8D" w:rsidTr="001C4D4B">
              <w:tc>
                <w:tcPr>
                  <w:tcW w:w="2014" w:type="dxa"/>
                </w:tcPr>
                <w:p w:rsid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  <w:p w:rsidR="004D564E" w:rsidRPr="00E73C8D" w:rsidRDefault="004D564E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88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</w:tcPr>
                <w:p w:rsidR="00E73C8D" w:rsidRPr="00E73C8D" w:rsidRDefault="00E73C8D" w:rsidP="00E73C8D">
                  <w:pPr>
                    <w:pStyle w:val="RefStdOrderedList1"/>
                    <w:numPr>
                      <w:ilvl w:val="0"/>
                      <w:numId w:val="0"/>
                    </w:numPr>
                    <w:spacing w:before="0"/>
                    <w:rPr>
                      <w:rFonts w:ascii="Verdana" w:hAnsi="Verdana" w:cstheme="minorHAnsi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</w:tbl>
          <w:p w:rsidR="00E73C8D" w:rsidRPr="00E73C8D" w:rsidRDefault="00153DEA" w:rsidP="00145963">
            <w:pPr>
              <w:pStyle w:val="RefStdOrderedList1"/>
              <w:numPr>
                <w:ilvl w:val="0"/>
                <w:numId w:val="0"/>
              </w:numPr>
              <w:spacing w:before="0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  <w:r w:rsidRPr="00153DEA">
              <w:rPr>
                <w:rFonts w:ascii="Verdana" w:hAnsi="Verdana" w:cstheme="minorHAnsi"/>
                <w:color w:val="000000" w:themeColor="text1"/>
                <w:sz w:val="5"/>
                <w:szCs w:val="5"/>
              </w:rPr>
              <w:t>.</w:t>
            </w: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/>
            <w:vAlign w:val="center"/>
          </w:tcPr>
          <w:p w:rsidR="00153DEA" w:rsidRPr="002C3ADE" w:rsidRDefault="00153DEA" w:rsidP="00153DEA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86015C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5"/>
              </w:rPr>
              <w:t>STOPOVERS</w:t>
            </w:r>
            <w:r w:rsidRPr="00153DEA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 xml:space="preserve"> (REST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3DEA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 xml:space="preserve">HOUSE/ CAMP/ MOTEL/ 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>AUTHORIZED REST AREA</w:t>
            </w:r>
            <w:r w:rsidRPr="00153DEA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A1AB4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STOPOVER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4A1AB4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TITLE</w:t>
            </w: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A1AB4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 xml:space="preserve">LOCATION </w:t>
            </w:r>
            <w:r w:rsidR="004A1AB4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ADDRESS</w:t>
            </w:r>
            <w:r w:rsidR="004A1AB4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A1AB4">
            <w:pPr>
              <w:tabs>
                <w:tab w:val="center" w:pos="4320"/>
                <w:tab w:val="right" w:pos="8640"/>
              </w:tabs>
              <w:ind w:left="-110" w:right="-108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 xml:space="preserve">SHORT/ </w:t>
            </w: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OVERNIGHT STAY</w:t>
            </w: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</w:tcPr>
          <w:p w:rsidR="00153DEA" w:rsidRPr="00153DEA" w:rsidRDefault="004A1AB4" w:rsidP="00E35DF8">
            <w:pPr>
              <w:jc w:val="center"/>
              <w:rPr>
                <w:rFonts w:ascii="Verdana" w:hAnsi="Verdana"/>
                <w:b/>
                <w:sz w:val="16"/>
                <w:szCs w:val="15"/>
              </w:rPr>
            </w:pPr>
            <w:r w:rsidRPr="00E73C8D">
              <w:rPr>
                <w:rFonts w:ascii="Verdana" w:hAnsi="Verdana"/>
                <w:b/>
                <w:sz w:val="16"/>
                <w:szCs w:val="15"/>
              </w:rPr>
              <w:t xml:space="preserve">PLANNED </w:t>
            </w:r>
            <w:r>
              <w:rPr>
                <w:rFonts w:ascii="Verdana" w:hAnsi="Verdana"/>
                <w:b/>
                <w:sz w:val="16"/>
                <w:szCs w:val="15"/>
              </w:rPr>
              <w:t xml:space="preserve">(PRIORITY) </w:t>
            </w:r>
            <w:r w:rsidRPr="00E73C8D">
              <w:rPr>
                <w:rFonts w:ascii="Verdana" w:hAnsi="Verdana"/>
                <w:b/>
                <w:sz w:val="16"/>
                <w:szCs w:val="15"/>
              </w:rPr>
              <w:t>ROUTE</w:t>
            </w: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</w:tcPr>
          <w:p w:rsidR="00153DEA" w:rsidRPr="00153DEA" w:rsidRDefault="004A1AB4" w:rsidP="00E35DF8">
            <w:pPr>
              <w:jc w:val="center"/>
              <w:rPr>
                <w:rFonts w:ascii="Verdana" w:hAnsi="Verdana"/>
                <w:b/>
                <w:sz w:val="16"/>
                <w:szCs w:val="15"/>
              </w:rPr>
            </w:pPr>
            <w:r w:rsidRPr="00E73C8D">
              <w:rPr>
                <w:rFonts w:ascii="Verdana" w:hAnsi="Verdana"/>
                <w:b/>
                <w:sz w:val="16"/>
                <w:szCs w:val="15"/>
              </w:rPr>
              <w:t>ALTERNATE ROUTE</w:t>
            </w: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27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393" w:type="dxa"/>
            <w:gridSpan w:val="4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E35DF8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/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line="216" w:lineRule="auto"/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86015C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5"/>
              </w:rPr>
              <w:t>PLANNING CHECKLIST FOR OPERATIONAL CONTROLS</w:t>
            </w: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144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2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2C3ADE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127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169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2C3ADE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126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0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ind w:left="-60" w:right="-108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4"/>
              </w:rPr>
              <w:t xml:space="preserve">  NA</w:t>
            </w: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144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Safety  &amp; Security Briefing</w:t>
            </w:r>
          </w:p>
        </w:tc>
        <w:tc>
          <w:tcPr>
            <w:tcW w:w="28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First Aid Kit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Drinking Water</w:t>
            </w:r>
          </w:p>
        </w:tc>
        <w:tc>
          <w:tcPr>
            <w:tcW w:w="28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Security Escort</w:t>
            </w:r>
          </w:p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Cs/>
                <w:i/>
                <w:iCs/>
                <w:color w:val="000000" w:themeColor="text1"/>
                <w:sz w:val="15"/>
                <w:szCs w:val="15"/>
              </w:rPr>
              <w:t>(Guard/ FC/</w:t>
            </w:r>
            <w:r>
              <w:rPr>
                <w:rFonts w:ascii="Verdana" w:hAnsi="Verdana" w:cstheme="minorHAnsi"/>
                <w:bCs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2C3ADE">
              <w:rPr>
                <w:rFonts w:ascii="Verdana" w:hAnsi="Verdana" w:cstheme="minorHAnsi"/>
                <w:bCs/>
                <w:i/>
                <w:iCs/>
                <w:color w:val="000000" w:themeColor="text1"/>
                <w:sz w:val="15"/>
                <w:szCs w:val="15"/>
              </w:rPr>
              <w:t>Rangers)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144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Cellular Phones </w:t>
            </w:r>
            <w:r w:rsidRPr="0086015C">
              <w:rPr>
                <w:rFonts w:ascii="Verdana" w:hAnsi="Verdana" w:cstheme="minorHAnsi"/>
                <w:bCs/>
                <w:i/>
                <w:iCs/>
                <w:color w:val="000000" w:themeColor="text1"/>
                <w:sz w:val="13"/>
                <w:szCs w:val="15"/>
              </w:rPr>
              <w:t>(Two-way Communication)</w:t>
            </w:r>
          </w:p>
        </w:tc>
        <w:tc>
          <w:tcPr>
            <w:tcW w:w="28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Radio Set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Protective Clothing</w:t>
            </w:r>
          </w:p>
        </w:tc>
        <w:tc>
          <w:tcPr>
            <w:tcW w:w="28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sz w:val="15"/>
                <w:szCs w:val="15"/>
              </w:rPr>
              <w:t>Under-run/ Rollover protection device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144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Emergency Toeing </w:t>
            </w: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3"/>
                <w:szCs w:val="15"/>
              </w:rPr>
              <w:t>Kit</w:t>
            </w:r>
          </w:p>
        </w:tc>
        <w:tc>
          <w:tcPr>
            <w:tcW w:w="28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Fire </w:t>
            </w: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3"/>
                <w:szCs w:val="15"/>
              </w:rPr>
              <w:t>Extinguisher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Route Map (GPS)</w:t>
            </w:r>
          </w:p>
        </w:tc>
        <w:tc>
          <w:tcPr>
            <w:tcW w:w="28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sz w:val="15"/>
                <w:szCs w:val="15"/>
              </w:rPr>
              <w:t>Shovel for sandy/ desert terrain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noProof/>
                <w:color w:val="000000" w:themeColor="text1"/>
                <w:sz w:val="15"/>
                <w:szCs w:val="15"/>
              </w:rPr>
            </w:pP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144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Flashlight/ Torch</w:t>
            </w:r>
          </w:p>
        </w:tc>
        <w:tc>
          <w:tcPr>
            <w:tcW w:w="28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Warning </w:t>
            </w: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3"/>
                <w:szCs w:val="15"/>
              </w:rPr>
              <w:t>Triangle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Vehicle Fitness/ Checks</w:t>
            </w:r>
          </w:p>
        </w:tc>
        <w:tc>
          <w:tcPr>
            <w:tcW w:w="28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Other _______________</w:t>
            </w:r>
          </w:p>
        </w:tc>
        <w:tc>
          <w:tcPr>
            <w:tcW w:w="28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2C3ADE" w:rsidRDefault="002C3ADE" w:rsidP="004F300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Verdana" w:hAnsi="Verdana" w:cstheme="minorHAnsi"/>
                <w:i/>
                <w:iCs/>
                <w:color w:val="000000" w:themeColor="text1"/>
                <w:sz w:val="15"/>
                <w:szCs w:val="15"/>
              </w:rPr>
            </w:pPr>
          </w:p>
        </w:tc>
      </w:tr>
      <w:tr w:rsidR="0086015C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837" w:type="dxa"/>
            <w:gridSpan w:val="8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/>
            <w:vAlign w:val="center"/>
          </w:tcPr>
          <w:p w:rsidR="0086015C" w:rsidRPr="002C3ADE" w:rsidRDefault="0086015C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86015C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5"/>
              </w:rPr>
              <w:t>SPECIAL INSTRUCTIONS</w:t>
            </w:r>
          </w:p>
        </w:tc>
        <w:tc>
          <w:tcPr>
            <w:tcW w:w="5228" w:type="dxa"/>
            <w:gridSpan w:val="9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auto"/>
            <w:vAlign w:val="center"/>
          </w:tcPr>
          <w:p w:rsidR="0086015C" w:rsidRPr="002C3ADE" w:rsidRDefault="0086015C" w:rsidP="00C110F9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  <w:t>CONTACT NUMBERS</w:t>
            </w:r>
          </w:p>
        </w:tc>
      </w:tr>
      <w:tr w:rsidR="00153DEA" w:rsidRPr="002C3ADE" w:rsidTr="009656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837" w:type="dxa"/>
            <w:gridSpan w:val="8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4A1AB4" w:rsidRDefault="00153DEA" w:rsidP="00153DEA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For all routine journeys, Journey Management Plan shall be readily available in vehicles with predetermined risks especially considering hazardous situations; </w:t>
            </w:r>
          </w:p>
          <w:p w:rsidR="00965657" w:rsidRDefault="00153DEA" w:rsidP="00965657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where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paved roads are not available/ off road driving </w:t>
            </w:r>
            <w:proofErr w:type="spell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conditions.</w:t>
            </w:r>
          </w:p>
          <w:p w:rsidR="00153DEA" w:rsidRPr="00965657" w:rsidRDefault="00965657" w:rsidP="00965657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spellEnd"/>
            <w:proofErr w:type="gramStart"/>
            <w:r w:rsidRPr="00965657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routes</w:t>
            </w:r>
            <w:proofErr w:type="gramEnd"/>
            <w:r w:rsidRPr="00965657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with security threats, dangerous intersections, sharp turns, landslide areas, slippery conditions, and/ or blind-spots.</w:t>
            </w:r>
          </w:p>
          <w:p w:rsidR="00153DEA" w:rsidRPr="004A1AB4" w:rsidRDefault="00153DEA" w:rsidP="00153DEA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areas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with potentially limited cellular phone coverage.</w:t>
            </w:r>
          </w:p>
          <w:p w:rsidR="00153DEA" w:rsidRPr="004A1AB4" w:rsidRDefault="00153DEA" w:rsidP="00153DEA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indistinct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stopovers.</w:t>
            </w:r>
          </w:p>
          <w:p w:rsidR="00153DEA" w:rsidRPr="004A1AB4" w:rsidRDefault="00153DEA" w:rsidP="00153DEA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environmentally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protected areas, wildlife sanctuaries, etc.</w:t>
            </w:r>
          </w:p>
          <w:p w:rsidR="00153DEA" w:rsidRPr="004A1AB4" w:rsidRDefault="00153DEA" w:rsidP="00153DEA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transportation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of heavy/ fragile/ hazardous material or equipment.</w:t>
            </w:r>
          </w:p>
          <w:p w:rsidR="00153DEA" w:rsidRPr="004A1AB4" w:rsidRDefault="00153DEA" w:rsidP="00153DEA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hanging="108"/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</w:pPr>
            <w:proofErr w:type="gramStart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night</w:t>
            </w:r>
            <w:proofErr w:type="gramEnd"/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 xml:space="preserve"> travel or any other high rated risk aspect.</w:t>
            </w:r>
          </w:p>
          <w:p w:rsidR="00153DEA" w:rsidRPr="002C3ADE" w:rsidRDefault="00153DEA" w:rsidP="00153DEA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4A1AB4">
              <w:rPr>
                <w:rFonts w:ascii="Verdana" w:hAnsi="Verdana" w:cstheme="minorHAnsi"/>
                <w:color w:val="000000" w:themeColor="text1"/>
                <w:sz w:val="12"/>
                <w:szCs w:val="12"/>
              </w:rPr>
              <w:t>However for the non-routine journeys, Journey Management Plan shall be chalked out on situational basis, accordingly.</w:t>
            </w:r>
          </w:p>
        </w:tc>
        <w:tc>
          <w:tcPr>
            <w:tcW w:w="1985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Location </w:t>
            </w:r>
            <w:proofErr w:type="spellStart"/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InCharge</w:t>
            </w:r>
            <w:proofErr w:type="spellEnd"/>
          </w:p>
        </w:tc>
        <w:tc>
          <w:tcPr>
            <w:tcW w:w="3243" w:type="dxa"/>
            <w:gridSpan w:val="6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9656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837" w:type="dxa"/>
            <w:gridSpan w:val="8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InCharge Admin.</w:t>
            </w:r>
          </w:p>
        </w:tc>
        <w:tc>
          <w:tcPr>
            <w:tcW w:w="3243" w:type="dxa"/>
            <w:gridSpan w:val="6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9656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837" w:type="dxa"/>
            <w:gridSpan w:val="8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proofErr w:type="spellStart"/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InCharge</w:t>
            </w:r>
            <w:proofErr w:type="spellEnd"/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 xml:space="preserve"> TPT</w:t>
            </w:r>
            <w:r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bookmarkStart w:id="0" w:name="_GoBack"/>
            <w:bookmarkEnd w:id="0"/>
          </w:p>
        </w:tc>
        <w:tc>
          <w:tcPr>
            <w:tcW w:w="3243" w:type="dxa"/>
            <w:gridSpan w:val="6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9656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837" w:type="dxa"/>
            <w:gridSpan w:val="8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HSE Rep.</w:t>
            </w:r>
          </w:p>
        </w:tc>
        <w:tc>
          <w:tcPr>
            <w:tcW w:w="3243" w:type="dxa"/>
            <w:gridSpan w:val="6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153DEA" w:rsidRPr="002C3ADE" w:rsidTr="009656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837" w:type="dxa"/>
            <w:gridSpan w:val="8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3ADE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5"/>
                <w:szCs w:val="15"/>
              </w:rPr>
              <w:t>Security Rep.</w:t>
            </w:r>
          </w:p>
        </w:tc>
        <w:tc>
          <w:tcPr>
            <w:tcW w:w="3243" w:type="dxa"/>
            <w:gridSpan w:val="6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153DEA" w:rsidRPr="002C3ADE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color w:val="000000" w:themeColor="text1"/>
                <w:sz w:val="15"/>
                <w:szCs w:val="15"/>
              </w:rPr>
            </w:pPr>
          </w:p>
        </w:tc>
      </w:tr>
      <w:tr w:rsidR="002C3ADE" w:rsidRPr="002C3ADE" w:rsidTr="004A1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0065" w:type="dxa"/>
            <w:gridSpan w:val="1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C3ADE" w:rsidRPr="00C110F9" w:rsidRDefault="00153DEA" w:rsidP="004F300E">
            <w:pPr>
              <w:tabs>
                <w:tab w:val="center" w:pos="4320"/>
                <w:tab w:val="right" w:pos="8640"/>
              </w:tabs>
              <w:rPr>
                <w:rFonts w:ascii="Verdana" w:hAnsi="Verdana" w:cstheme="minorHAnsi"/>
                <w:i/>
                <w:iCs/>
                <w:color w:val="000000" w:themeColor="text1"/>
                <w:sz w:val="7"/>
                <w:szCs w:val="15"/>
              </w:rPr>
            </w:pPr>
            <w:r w:rsidRPr="004A1AB4">
              <w:rPr>
                <w:rFonts w:ascii="Verdana" w:hAnsi="Verdana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Note:</w:t>
            </w:r>
            <w:r w:rsidRPr="004A1AB4">
              <w:rPr>
                <w:rFonts w:ascii="Verdana" w:hAnsi="Verdana" w:cstheme="minorHAnsi"/>
                <w:color w:val="000000" w:themeColor="text1"/>
                <w:sz w:val="13"/>
                <w:szCs w:val="13"/>
              </w:rPr>
              <w:t xml:space="preserve"> </w:t>
            </w:r>
            <w:r w:rsidRPr="004A1AB4">
              <w:rPr>
                <w:rFonts w:ascii="Verdana" w:hAnsi="Verdana" w:cstheme="minorHAnsi"/>
                <w:i/>
                <w:iCs/>
                <w:color w:val="000000" w:themeColor="text1"/>
                <w:sz w:val="13"/>
                <w:szCs w:val="13"/>
              </w:rPr>
              <w:t xml:space="preserve">Please attach </w:t>
            </w:r>
            <w:r w:rsidR="004A1AB4" w:rsidRPr="004A1AB4">
              <w:rPr>
                <w:rFonts w:ascii="Verdana" w:hAnsi="Verdana" w:cstheme="minorHAnsi"/>
                <w:i/>
                <w:iCs/>
                <w:color w:val="000000" w:themeColor="text1"/>
                <w:sz w:val="13"/>
                <w:szCs w:val="13"/>
              </w:rPr>
              <w:t>the planned (</w:t>
            </w:r>
            <w:r w:rsidRPr="004A1AB4">
              <w:rPr>
                <w:rFonts w:ascii="Verdana" w:hAnsi="Verdana" w:cstheme="minorHAnsi"/>
                <w:i/>
                <w:iCs/>
                <w:color w:val="000000" w:themeColor="text1"/>
                <w:sz w:val="13"/>
                <w:szCs w:val="13"/>
              </w:rPr>
              <w:t>priority</w:t>
            </w:r>
            <w:r w:rsidR="004A1AB4" w:rsidRPr="004A1AB4">
              <w:rPr>
                <w:rFonts w:ascii="Verdana" w:hAnsi="Verdana" w:cstheme="minorHAnsi"/>
                <w:i/>
                <w:iCs/>
                <w:color w:val="000000" w:themeColor="text1"/>
                <w:sz w:val="13"/>
                <w:szCs w:val="13"/>
              </w:rPr>
              <w:t>)</w:t>
            </w:r>
            <w:r w:rsidRPr="004A1AB4">
              <w:rPr>
                <w:rFonts w:ascii="Verdana" w:hAnsi="Verdana" w:cstheme="minorHAnsi"/>
                <w:i/>
                <w:iCs/>
                <w:color w:val="000000" w:themeColor="text1"/>
                <w:sz w:val="13"/>
                <w:szCs w:val="13"/>
              </w:rPr>
              <w:t xml:space="preserve"> as well as alternate route map on the back of this form if available.</w:t>
            </w:r>
          </w:p>
        </w:tc>
      </w:tr>
    </w:tbl>
    <w:p w:rsidR="00375A65" w:rsidRDefault="00375A65" w:rsidP="00B91E8A">
      <w:pPr>
        <w:pStyle w:val="Header"/>
        <w:rPr>
          <w:rFonts w:ascii="Verdana" w:hAnsi="Verdana" w:cstheme="minorHAnsi"/>
          <w:b/>
          <w:bCs/>
          <w:color w:val="000000" w:themeColor="text1"/>
          <w:sz w:val="4"/>
          <w:szCs w:val="6"/>
        </w:rPr>
      </w:pPr>
    </w:p>
    <w:p w:rsidR="004A1AB4" w:rsidRPr="004A1AB4" w:rsidRDefault="004A1AB4" w:rsidP="00B91E8A">
      <w:pPr>
        <w:pStyle w:val="Header"/>
        <w:rPr>
          <w:rFonts w:ascii="Verdana" w:hAnsi="Verdana" w:cstheme="minorHAnsi"/>
          <w:b/>
          <w:bCs/>
          <w:color w:val="000000" w:themeColor="text1"/>
          <w:sz w:val="4"/>
          <w:szCs w:val="6"/>
        </w:rPr>
      </w:pPr>
    </w:p>
    <w:tbl>
      <w:tblPr>
        <w:tblStyle w:val="TableGrid"/>
        <w:tblW w:w="10065" w:type="dxa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84"/>
        <w:gridCol w:w="1836"/>
        <w:gridCol w:w="425"/>
        <w:gridCol w:w="2259"/>
        <w:gridCol w:w="424"/>
        <w:gridCol w:w="2278"/>
      </w:tblGrid>
      <w:tr w:rsidR="004A1AB4" w:rsidTr="004A1AB4">
        <w:tc>
          <w:tcPr>
            <w:tcW w:w="2559" w:type="dxa"/>
            <w:tcBorders>
              <w:bottom w:val="single" w:sz="6" w:space="0" w:color="262626" w:themeColor="text1" w:themeTint="D9"/>
            </w:tcBorders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br/>
            </w:r>
          </w:p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84" w:type="dxa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836" w:type="dxa"/>
            <w:tcBorders>
              <w:bottom w:val="single" w:sz="6" w:space="0" w:color="262626" w:themeColor="text1" w:themeTint="D9"/>
            </w:tcBorders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59" w:type="dxa"/>
            <w:tcBorders>
              <w:bottom w:val="single" w:sz="6" w:space="0" w:color="262626" w:themeColor="text1" w:themeTint="D9"/>
            </w:tcBorders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424" w:type="dxa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78" w:type="dxa"/>
            <w:tcBorders>
              <w:bottom w:val="single" w:sz="6" w:space="0" w:color="262626" w:themeColor="text1" w:themeTint="D9"/>
            </w:tcBorders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</w:tr>
      <w:tr w:rsidR="004A1AB4" w:rsidTr="004A1AB4">
        <w:tc>
          <w:tcPr>
            <w:tcW w:w="2559" w:type="dxa"/>
            <w:tcBorders>
              <w:top w:val="single" w:sz="6" w:space="0" w:color="262626" w:themeColor="text1" w:themeTint="D9"/>
            </w:tcBorders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Inititated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 xml:space="preserve"> by</w:t>
            </w:r>
          </w:p>
        </w:tc>
        <w:tc>
          <w:tcPr>
            <w:tcW w:w="284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262626" w:themeColor="text1" w:themeTint="D9"/>
            </w:tcBorders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Reviewed by</w:t>
            </w:r>
          </w:p>
        </w:tc>
        <w:tc>
          <w:tcPr>
            <w:tcW w:w="425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59" w:type="dxa"/>
            <w:tcBorders>
              <w:top w:val="single" w:sz="6" w:space="0" w:color="262626" w:themeColor="text1" w:themeTint="D9"/>
            </w:tcBorders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Checked by</w:t>
            </w:r>
          </w:p>
        </w:tc>
        <w:tc>
          <w:tcPr>
            <w:tcW w:w="424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262626" w:themeColor="text1" w:themeTint="D9"/>
            </w:tcBorders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Endorsed/ Approved by</w:t>
            </w:r>
          </w:p>
        </w:tc>
      </w:tr>
      <w:tr w:rsidR="004A1AB4" w:rsidTr="004A1AB4">
        <w:tc>
          <w:tcPr>
            <w:tcW w:w="2559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InCharge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 xml:space="preserve"> TPT</w:t>
            </w:r>
          </w:p>
        </w:tc>
        <w:tc>
          <w:tcPr>
            <w:tcW w:w="284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Security Rep.</w:t>
            </w:r>
          </w:p>
        </w:tc>
        <w:tc>
          <w:tcPr>
            <w:tcW w:w="425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59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HSE Rep.</w:t>
            </w:r>
          </w:p>
        </w:tc>
        <w:tc>
          <w:tcPr>
            <w:tcW w:w="424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4A1AB4" w:rsidRDefault="004A1AB4" w:rsidP="00E35DF8">
            <w:pPr>
              <w:pStyle w:val="Header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 xml:space="preserve">Location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InCharge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>InCharge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sz w:val="14"/>
                <w:szCs w:val="16"/>
              </w:rPr>
              <w:t xml:space="preserve"> Admin.</w:t>
            </w:r>
          </w:p>
        </w:tc>
      </w:tr>
    </w:tbl>
    <w:p w:rsidR="004A1AB4" w:rsidRPr="00912307" w:rsidRDefault="004A1AB4" w:rsidP="004A1AB4">
      <w:pPr>
        <w:pStyle w:val="Header"/>
        <w:rPr>
          <w:rFonts w:ascii="Verdana" w:hAnsi="Verdana" w:cstheme="minorHAnsi"/>
          <w:b/>
          <w:bCs/>
          <w:color w:val="000000" w:themeColor="text1"/>
          <w:sz w:val="14"/>
          <w:szCs w:val="16"/>
        </w:rPr>
      </w:pPr>
    </w:p>
    <w:sectPr w:rsidR="004A1AB4" w:rsidRPr="00912307" w:rsidSect="004A1AB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567" w:bottom="0" w:left="1440" w:header="142" w:footer="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4A" w:rsidRDefault="008A324A">
      <w:r>
        <w:separator/>
      </w:r>
    </w:p>
  </w:endnote>
  <w:endnote w:type="continuationSeparator" w:id="0">
    <w:p w:rsidR="008A324A" w:rsidRDefault="008A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D8" w:rsidRDefault="002651D8" w:rsidP="00D36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51D8" w:rsidRDefault="00265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D8" w:rsidRDefault="002651D8" w:rsidP="00C4193F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D8" w:rsidRDefault="002651D8" w:rsidP="00491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1D8" w:rsidRDefault="002651D8" w:rsidP="00C363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4A" w:rsidRDefault="008A324A">
      <w:r>
        <w:separator/>
      </w:r>
    </w:p>
  </w:footnote>
  <w:footnote w:type="continuationSeparator" w:id="0">
    <w:p w:rsidR="008A324A" w:rsidRDefault="008A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D8" w:rsidRDefault="00B577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2667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8D7309" id="AutoShape 4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/E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U1S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Mqhr8Q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1C"/>
    <w:multiLevelType w:val="multilevel"/>
    <w:tmpl w:val="BE124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12B449D1"/>
    <w:multiLevelType w:val="hybridMultilevel"/>
    <w:tmpl w:val="2C54F8D4"/>
    <w:lvl w:ilvl="0" w:tplc="67BC302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DDC"/>
    <w:multiLevelType w:val="hybridMultilevel"/>
    <w:tmpl w:val="353809C6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20E19"/>
    <w:multiLevelType w:val="multilevel"/>
    <w:tmpl w:val="1A4A012A"/>
    <w:lvl w:ilvl="0">
      <w:start w:val="1"/>
      <w:numFmt w:val="decimal"/>
      <w:pStyle w:val="RefStdOrderedList1"/>
      <w:lvlText w:val="%1."/>
      <w:lvlJc w:val="left"/>
      <w:pPr>
        <w:tabs>
          <w:tab w:val="num" w:pos="823"/>
        </w:tabs>
        <w:ind w:left="823" w:hanging="369"/>
      </w:pPr>
      <w:rPr>
        <w:rFonts w:hint="default"/>
      </w:rPr>
    </w:lvl>
    <w:lvl w:ilvl="1">
      <w:start w:val="1"/>
      <w:numFmt w:val="decimal"/>
      <w:pStyle w:val="RefStdOrderedList2"/>
      <w:lvlText w:val="%1.%2"/>
      <w:lvlJc w:val="left"/>
      <w:pPr>
        <w:tabs>
          <w:tab w:val="num" w:pos="1163"/>
        </w:tabs>
        <w:ind w:left="1163" w:hanging="709"/>
      </w:pPr>
      <w:rPr>
        <w:rFonts w:hint="default"/>
      </w:rPr>
    </w:lvl>
    <w:lvl w:ilvl="2">
      <w:start w:val="1"/>
      <w:numFmt w:val="decimal"/>
      <w:pStyle w:val="RefStdOrderedList3"/>
      <w:lvlText w:val="%1.%2.%3"/>
      <w:lvlJc w:val="left"/>
      <w:pPr>
        <w:tabs>
          <w:tab w:val="num" w:pos="1163"/>
        </w:tabs>
        <w:ind w:left="1163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68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531"/>
        </w:tabs>
        <w:ind w:left="1531" w:hanging="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7"/>
        </w:tabs>
        <w:ind w:left="38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7"/>
        </w:tabs>
        <w:ind w:left="43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7"/>
        </w:tabs>
        <w:ind w:left="49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7"/>
        </w:tabs>
        <w:ind w:left="5477" w:hanging="1440"/>
      </w:pPr>
      <w:rPr>
        <w:rFonts w:hint="default"/>
      </w:rPr>
    </w:lvl>
  </w:abstractNum>
  <w:abstractNum w:abstractNumId="4" w15:restartNumberingAfterBreak="0">
    <w:nsid w:val="4AD058AC"/>
    <w:multiLevelType w:val="hybridMultilevel"/>
    <w:tmpl w:val="254C2750"/>
    <w:lvl w:ilvl="0" w:tplc="0409000D">
      <w:start w:val="1"/>
      <w:numFmt w:val="bullet"/>
      <w:lvlText w:val=""/>
      <w:lvlJc w:val="left"/>
      <w:pPr>
        <w:ind w:left="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5" w15:restartNumberingAfterBreak="0">
    <w:nsid w:val="5890519A"/>
    <w:multiLevelType w:val="multilevel"/>
    <w:tmpl w:val="8B36271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5EC97D8D"/>
    <w:multiLevelType w:val="hybridMultilevel"/>
    <w:tmpl w:val="C7640134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A2232"/>
    <w:multiLevelType w:val="hybridMultilevel"/>
    <w:tmpl w:val="A912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3"/>
    <w:rsid w:val="00003CA7"/>
    <w:rsid w:val="00011B6C"/>
    <w:rsid w:val="0001586A"/>
    <w:rsid w:val="00044497"/>
    <w:rsid w:val="00051E16"/>
    <w:rsid w:val="00063578"/>
    <w:rsid w:val="00066173"/>
    <w:rsid w:val="0006636F"/>
    <w:rsid w:val="00067C83"/>
    <w:rsid w:val="00074D19"/>
    <w:rsid w:val="0009469B"/>
    <w:rsid w:val="00096B93"/>
    <w:rsid w:val="000A18B6"/>
    <w:rsid w:val="000B1790"/>
    <w:rsid w:val="000C011E"/>
    <w:rsid w:val="000E6295"/>
    <w:rsid w:val="000F48B7"/>
    <w:rsid w:val="000F72FC"/>
    <w:rsid w:val="00100589"/>
    <w:rsid w:val="001351ED"/>
    <w:rsid w:val="00140C3C"/>
    <w:rsid w:val="0014450B"/>
    <w:rsid w:val="00146090"/>
    <w:rsid w:val="001503AE"/>
    <w:rsid w:val="001519C1"/>
    <w:rsid w:val="00153DEA"/>
    <w:rsid w:val="00154506"/>
    <w:rsid w:val="001751EC"/>
    <w:rsid w:val="001775EE"/>
    <w:rsid w:val="00183753"/>
    <w:rsid w:val="00194D6E"/>
    <w:rsid w:val="001A1EDB"/>
    <w:rsid w:val="001A3AFB"/>
    <w:rsid w:val="001B009E"/>
    <w:rsid w:val="001B5096"/>
    <w:rsid w:val="001C0724"/>
    <w:rsid w:val="001C0F66"/>
    <w:rsid w:val="001E7CFD"/>
    <w:rsid w:val="001E7DAD"/>
    <w:rsid w:val="001F2FFC"/>
    <w:rsid w:val="001F3423"/>
    <w:rsid w:val="001F64AB"/>
    <w:rsid w:val="001F7DF7"/>
    <w:rsid w:val="002036D2"/>
    <w:rsid w:val="002050E0"/>
    <w:rsid w:val="00206559"/>
    <w:rsid w:val="00210450"/>
    <w:rsid w:val="002444E1"/>
    <w:rsid w:val="00252703"/>
    <w:rsid w:val="00252DC9"/>
    <w:rsid w:val="002608DC"/>
    <w:rsid w:val="00264791"/>
    <w:rsid w:val="002651D8"/>
    <w:rsid w:val="0026782C"/>
    <w:rsid w:val="002720DF"/>
    <w:rsid w:val="002903CA"/>
    <w:rsid w:val="00290BE8"/>
    <w:rsid w:val="002A4A28"/>
    <w:rsid w:val="002A50F0"/>
    <w:rsid w:val="002A5A46"/>
    <w:rsid w:val="002B069C"/>
    <w:rsid w:val="002B154D"/>
    <w:rsid w:val="002B2628"/>
    <w:rsid w:val="002B751A"/>
    <w:rsid w:val="002C3ADE"/>
    <w:rsid w:val="002C6213"/>
    <w:rsid w:val="002E455B"/>
    <w:rsid w:val="003039EC"/>
    <w:rsid w:val="00305D74"/>
    <w:rsid w:val="003168C8"/>
    <w:rsid w:val="00317391"/>
    <w:rsid w:val="00373897"/>
    <w:rsid w:val="0037521C"/>
    <w:rsid w:val="00375A65"/>
    <w:rsid w:val="00394D49"/>
    <w:rsid w:val="003A2854"/>
    <w:rsid w:val="003C503D"/>
    <w:rsid w:val="003C5AF7"/>
    <w:rsid w:val="003C7007"/>
    <w:rsid w:val="003C7A97"/>
    <w:rsid w:val="003C7DD1"/>
    <w:rsid w:val="003D4D5B"/>
    <w:rsid w:val="003D5E59"/>
    <w:rsid w:val="003E04EA"/>
    <w:rsid w:val="003E0F0C"/>
    <w:rsid w:val="003E3F75"/>
    <w:rsid w:val="003E54F8"/>
    <w:rsid w:val="00400D65"/>
    <w:rsid w:val="00403504"/>
    <w:rsid w:val="0040426F"/>
    <w:rsid w:val="00411922"/>
    <w:rsid w:val="00413418"/>
    <w:rsid w:val="00434442"/>
    <w:rsid w:val="00462899"/>
    <w:rsid w:val="00480C5D"/>
    <w:rsid w:val="00491ACF"/>
    <w:rsid w:val="004951C0"/>
    <w:rsid w:val="004A1207"/>
    <w:rsid w:val="004A1AB4"/>
    <w:rsid w:val="004A46C2"/>
    <w:rsid w:val="004A53A8"/>
    <w:rsid w:val="004C2F13"/>
    <w:rsid w:val="004C7CF9"/>
    <w:rsid w:val="004D150E"/>
    <w:rsid w:val="004D564E"/>
    <w:rsid w:val="004E102E"/>
    <w:rsid w:val="004E2320"/>
    <w:rsid w:val="004E7AE7"/>
    <w:rsid w:val="004F09F0"/>
    <w:rsid w:val="004F4990"/>
    <w:rsid w:val="00504BD5"/>
    <w:rsid w:val="0050528B"/>
    <w:rsid w:val="0050538E"/>
    <w:rsid w:val="00506E60"/>
    <w:rsid w:val="005148E5"/>
    <w:rsid w:val="005216DB"/>
    <w:rsid w:val="00524D81"/>
    <w:rsid w:val="00525C32"/>
    <w:rsid w:val="00527619"/>
    <w:rsid w:val="005333D7"/>
    <w:rsid w:val="005334B5"/>
    <w:rsid w:val="00534174"/>
    <w:rsid w:val="00535AF6"/>
    <w:rsid w:val="005504B6"/>
    <w:rsid w:val="00587731"/>
    <w:rsid w:val="005B2935"/>
    <w:rsid w:val="005C6A19"/>
    <w:rsid w:val="005D63FE"/>
    <w:rsid w:val="005D6F65"/>
    <w:rsid w:val="005E3778"/>
    <w:rsid w:val="005E6C12"/>
    <w:rsid w:val="00624720"/>
    <w:rsid w:val="00633F58"/>
    <w:rsid w:val="00647170"/>
    <w:rsid w:val="00664B76"/>
    <w:rsid w:val="00676B3E"/>
    <w:rsid w:val="00680523"/>
    <w:rsid w:val="00683F81"/>
    <w:rsid w:val="006845FF"/>
    <w:rsid w:val="0069495C"/>
    <w:rsid w:val="006976D3"/>
    <w:rsid w:val="006A3ED2"/>
    <w:rsid w:val="006A5B49"/>
    <w:rsid w:val="006B0759"/>
    <w:rsid w:val="006B1582"/>
    <w:rsid w:val="006B353A"/>
    <w:rsid w:val="006C2BD2"/>
    <w:rsid w:val="006C2D50"/>
    <w:rsid w:val="006D434D"/>
    <w:rsid w:val="006D5B8B"/>
    <w:rsid w:val="006F404F"/>
    <w:rsid w:val="0070120A"/>
    <w:rsid w:val="00706824"/>
    <w:rsid w:val="00721938"/>
    <w:rsid w:val="0072650A"/>
    <w:rsid w:val="00743A96"/>
    <w:rsid w:val="007478AD"/>
    <w:rsid w:val="00752BB4"/>
    <w:rsid w:val="007540ED"/>
    <w:rsid w:val="00776B28"/>
    <w:rsid w:val="00780388"/>
    <w:rsid w:val="007A16F0"/>
    <w:rsid w:val="007A5F7D"/>
    <w:rsid w:val="007B0395"/>
    <w:rsid w:val="007D2BBA"/>
    <w:rsid w:val="007E2F1E"/>
    <w:rsid w:val="0080064D"/>
    <w:rsid w:val="0080662D"/>
    <w:rsid w:val="008105E6"/>
    <w:rsid w:val="00817247"/>
    <w:rsid w:val="00817928"/>
    <w:rsid w:val="00836D79"/>
    <w:rsid w:val="00850BA6"/>
    <w:rsid w:val="0086015C"/>
    <w:rsid w:val="008620C8"/>
    <w:rsid w:val="008719EE"/>
    <w:rsid w:val="0088796C"/>
    <w:rsid w:val="00887DC8"/>
    <w:rsid w:val="008A324A"/>
    <w:rsid w:val="008B043C"/>
    <w:rsid w:val="008B1C43"/>
    <w:rsid w:val="008C22A8"/>
    <w:rsid w:val="008C2D91"/>
    <w:rsid w:val="008D3ADA"/>
    <w:rsid w:val="008D74A2"/>
    <w:rsid w:val="008E2C94"/>
    <w:rsid w:val="008E7DA3"/>
    <w:rsid w:val="0091043F"/>
    <w:rsid w:val="00912307"/>
    <w:rsid w:val="009259E9"/>
    <w:rsid w:val="00930956"/>
    <w:rsid w:val="0093192C"/>
    <w:rsid w:val="0093674F"/>
    <w:rsid w:val="00946EC6"/>
    <w:rsid w:val="00965657"/>
    <w:rsid w:val="00966CE3"/>
    <w:rsid w:val="009807DF"/>
    <w:rsid w:val="00980BD7"/>
    <w:rsid w:val="0098201F"/>
    <w:rsid w:val="009B4A39"/>
    <w:rsid w:val="009B627E"/>
    <w:rsid w:val="009B711D"/>
    <w:rsid w:val="009C44BC"/>
    <w:rsid w:val="009C6060"/>
    <w:rsid w:val="009D3753"/>
    <w:rsid w:val="009F5D47"/>
    <w:rsid w:val="009F7EA6"/>
    <w:rsid w:val="00A24AA1"/>
    <w:rsid w:val="00A302CA"/>
    <w:rsid w:val="00A31ADE"/>
    <w:rsid w:val="00A33B83"/>
    <w:rsid w:val="00A35F5A"/>
    <w:rsid w:val="00A4136E"/>
    <w:rsid w:val="00A431E9"/>
    <w:rsid w:val="00A51451"/>
    <w:rsid w:val="00A61943"/>
    <w:rsid w:val="00A65388"/>
    <w:rsid w:val="00A82EDE"/>
    <w:rsid w:val="00A83747"/>
    <w:rsid w:val="00A86E39"/>
    <w:rsid w:val="00A87A15"/>
    <w:rsid w:val="00A958E7"/>
    <w:rsid w:val="00AA7890"/>
    <w:rsid w:val="00AB11E1"/>
    <w:rsid w:val="00AC39A3"/>
    <w:rsid w:val="00AC579E"/>
    <w:rsid w:val="00AD06ED"/>
    <w:rsid w:val="00AE0014"/>
    <w:rsid w:val="00AF1673"/>
    <w:rsid w:val="00B05730"/>
    <w:rsid w:val="00B06386"/>
    <w:rsid w:val="00B06A2F"/>
    <w:rsid w:val="00B14EC1"/>
    <w:rsid w:val="00B239A8"/>
    <w:rsid w:val="00B44C00"/>
    <w:rsid w:val="00B51014"/>
    <w:rsid w:val="00B577F9"/>
    <w:rsid w:val="00B70848"/>
    <w:rsid w:val="00B74927"/>
    <w:rsid w:val="00B83926"/>
    <w:rsid w:val="00B84188"/>
    <w:rsid w:val="00B848C8"/>
    <w:rsid w:val="00B91E8A"/>
    <w:rsid w:val="00B9716D"/>
    <w:rsid w:val="00BA4C3E"/>
    <w:rsid w:val="00BA708B"/>
    <w:rsid w:val="00BB17F3"/>
    <w:rsid w:val="00BB2830"/>
    <w:rsid w:val="00BB3A59"/>
    <w:rsid w:val="00BB60C2"/>
    <w:rsid w:val="00BB793A"/>
    <w:rsid w:val="00BC3DCA"/>
    <w:rsid w:val="00BC405A"/>
    <w:rsid w:val="00BC5573"/>
    <w:rsid w:val="00BE48C0"/>
    <w:rsid w:val="00BF3B8C"/>
    <w:rsid w:val="00C110F9"/>
    <w:rsid w:val="00C12D5E"/>
    <w:rsid w:val="00C2120A"/>
    <w:rsid w:val="00C305C0"/>
    <w:rsid w:val="00C36357"/>
    <w:rsid w:val="00C4193F"/>
    <w:rsid w:val="00C447DC"/>
    <w:rsid w:val="00C47886"/>
    <w:rsid w:val="00C51DFB"/>
    <w:rsid w:val="00C632BC"/>
    <w:rsid w:val="00C81146"/>
    <w:rsid w:val="00C8515B"/>
    <w:rsid w:val="00CA5242"/>
    <w:rsid w:val="00CB29F9"/>
    <w:rsid w:val="00CC2402"/>
    <w:rsid w:val="00CC39F9"/>
    <w:rsid w:val="00CC4339"/>
    <w:rsid w:val="00CD020D"/>
    <w:rsid w:val="00CD50A7"/>
    <w:rsid w:val="00CE31E3"/>
    <w:rsid w:val="00CE6AF9"/>
    <w:rsid w:val="00D030BB"/>
    <w:rsid w:val="00D20670"/>
    <w:rsid w:val="00D247D2"/>
    <w:rsid w:val="00D36177"/>
    <w:rsid w:val="00D37BD4"/>
    <w:rsid w:val="00D66BBA"/>
    <w:rsid w:val="00D734B9"/>
    <w:rsid w:val="00D91644"/>
    <w:rsid w:val="00DA4218"/>
    <w:rsid w:val="00DA447F"/>
    <w:rsid w:val="00DA5E0E"/>
    <w:rsid w:val="00DB0BC4"/>
    <w:rsid w:val="00DB1038"/>
    <w:rsid w:val="00DC1C59"/>
    <w:rsid w:val="00DC21D8"/>
    <w:rsid w:val="00DD592B"/>
    <w:rsid w:val="00E02079"/>
    <w:rsid w:val="00E07428"/>
    <w:rsid w:val="00E07911"/>
    <w:rsid w:val="00E55A88"/>
    <w:rsid w:val="00E73C8D"/>
    <w:rsid w:val="00E741A6"/>
    <w:rsid w:val="00E9791C"/>
    <w:rsid w:val="00EA037E"/>
    <w:rsid w:val="00EB11D3"/>
    <w:rsid w:val="00EB440D"/>
    <w:rsid w:val="00EC2CFF"/>
    <w:rsid w:val="00ED6A37"/>
    <w:rsid w:val="00EE37A3"/>
    <w:rsid w:val="00F036F8"/>
    <w:rsid w:val="00F24575"/>
    <w:rsid w:val="00F43FD1"/>
    <w:rsid w:val="00F458E5"/>
    <w:rsid w:val="00F673FE"/>
    <w:rsid w:val="00F713C8"/>
    <w:rsid w:val="00F8106D"/>
    <w:rsid w:val="00F842EF"/>
    <w:rsid w:val="00F862E5"/>
    <w:rsid w:val="00F87027"/>
    <w:rsid w:val="00FB04F6"/>
    <w:rsid w:val="00FC24FB"/>
    <w:rsid w:val="00FC730E"/>
    <w:rsid w:val="00FD5CE4"/>
    <w:rsid w:val="00FF182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E2D0F6-9E3A-4614-B67C-55D7362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E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C2CFF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44497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44497"/>
    <w:rPr>
      <w:rFonts w:ascii="Times New Roman" w:hAnsi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0BD7"/>
    <w:rPr>
      <w:rFonts w:ascii="Times New Roman" w:hAnsi="Times New Roman"/>
    </w:rPr>
  </w:style>
  <w:style w:type="paragraph" w:customStyle="1" w:styleId="RefStdOrderedList1">
    <w:name w:val="RefStd Ordered List 1"/>
    <w:basedOn w:val="Normal"/>
    <w:rsid w:val="00074D19"/>
    <w:pPr>
      <w:numPr>
        <w:numId w:val="7"/>
      </w:numPr>
      <w:tabs>
        <w:tab w:val="left" w:pos="454"/>
      </w:tabs>
      <w:spacing w:before="120"/>
    </w:pPr>
    <w:rPr>
      <w:rFonts w:ascii="Arial" w:hAnsi="Arial"/>
      <w:b/>
      <w:sz w:val="24"/>
      <w:lang w:eastAsia="de-DE"/>
    </w:rPr>
  </w:style>
  <w:style w:type="paragraph" w:customStyle="1" w:styleId="RefStdOrderedList2">
    <w:name w:val="RefStd Ordered List 2"/>
    <w:basedOn w:val="RefStdOrderedList1"/>
    <w:rsid w:val="00074D19"/>
    <w:pPr>
      <w:numPr>
        <w:ilvl w:val="1"/>
      </w:numPr>
      <w:spacing w:before="0"/>
    </w:pPr>
    <w:rPr>
      <w:b w:val="0"/>
      <w:sz w:val="20"/>
    </w:rPr>
  </w:style>
  <w:style w:type="paragraph" w:customStyle="1" w:styleId="RefStdOrderedList3">
    <w:name w:val="RefStd Ordered List 3"/>
    <w:basedOn w:val="RefStdOrderedList2"/>
    <w:rsid w:val="00074D19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15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fety%20section\Work%20Procedure%20New%20setting\WP-13\(Wp-13)%20FUNCTIONING%20OF%20PLANT%20SAFETY%20COMMITT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C890-83E6-4724-9F1C-E3C7E79E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(Wp-13) FUNCTIONING OF PLANT SAFETY COMMITTEES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Fauji Fertilizer Company Ltd.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TEMPLATE FOR MANUAL PROCEDURE</dc:subject>
  <dc:creator>GHULAM ABBAS TANWARI</dc:creator>
  <cp:lastModifiedBy>Microsoft account</cp:lastModifiedBy>
  <cp:revision>3</cp:revision>
  <cp:lastPrinted>2021-02-05T14:13:00Z</cp:lastPrinted>
  <dcterms:created xsi:type="dcterms:W3CDTF">2021-02-05T14:12:00Z</dcterms:created>
  <dcterms:modified xsi:type="dcterms:W3CDTF">2021-02-05T14:17:00Z</dcterms:modified>
</cp:coreProperties>
</file>