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30A" w:rsidRPr="009F47C6" w:rsidRDefault="009E5841" w:rsidP="00BF130A">
      <w:pPr>
        <w:pStyle w:val="Heading2"/>
        <w:numPr>
          <w:ilvl w:val="0"/>
          <w:numId w:val="0"/>
        </w:numPr>
        <w:ind w:left="-360" w:right="-592"/>
        <w:jc w:val="both"/>
        <w:rPr>
          <w:rFonts w:ascii="Bookman Old Style" w:hAnsi="Bookman Old Style"/>
          <w:bCs/>
          <w:iCs w:val="0"/>
          <w:sz w:val="28"/>
          <w:szCs w:val="28"/>
          <w:u w:val="single"/>
        </w:rPr>
      </w:pPr>
      <w:r w:rsidRPr="009F47C6">
        <w:rPr>
          <w:rFonts w:ascii="Tahoma" w:hAnsi="Tahoma" w:cs="Tahoma"/>
          <w:szCs w:val="20"/>
          <w:u w:val="single"/>
        </w:rPr>
        <w:t>CLARIFICATION</w:t>
      </w:r>
      <w:r w:rsidR="002E2DEA">
        <w:rPr>
          <w:rFonts w:ascii="Tahoma" w:hAnsi="Tahoma" w:cs="Tahoma"/>
          <w:szCs w:val="20"/>
          <w:u w:val="single"/>
        </w:rPr>
        <w:t>#4</w:t>
      </w:r>
      <w:r w:rsidRPr="009F47C6">
        <w:rPr>
          <w:rFonts w:ascii="Tahoma" w:hAnsi="Tahoma" w:cs="Tahoma"/>
          <w:szCs w:val="20"/>
          <w:u w:val="single"/>
        </w:rPr>
        <w:t xml:space="preserve"> AGAINST TENDER # </w:t>
      </w:r>
      <w:r w:rsidR="00CD39B0" w:rsidRPr="009F47C6">
        <w:rPr>
          <w:rFonts w:ascii="Tahoma" w:hAnsi="Tahoma" w:cs="Tahoma"/>
          <w:szCs w:val="20"/>
          <w:u w:val="single"/>
        </w:rPr>
        <w:t>TENDER ENQUIRY NO. PROC-SERVICES/CB/RMD-</w:t>
      </w:r>
      <w:r w:rsidR="00BF130A" w:rsidRPr="009F47C6">
        <w:rPr>
          <w:rFonts w:ascii="Tahoma" w:hAnsi="Tahoma" w:cs="Tahoma"/>
          <w:szCs w:val="20"/>
          <w:u w:val="single"/>
        </w:rPr>
        <w:t xml:space="preserve"> 5200/2021 INTEGRATED SEDIMENTOLOGICAL, PETROGRAPHIC, DIAGENETIC AND RESERVOIR CHARACTERIZATION STUDY</w:t>
      </w:r>
    </w:p>
    <w:p w:rsidR="00723820" w:rsidRPr="009F47C6" w:rsidRDefault="00723820" w:rsidP="00CD39B0">
      <w:pPr>
        <w:rPr>
          <w:rFonts w:cs="Arial"/>
          <w:szCs w:val="20"/>
        </w:rPr>
      </w:pPr>
      <w:r w:rsidRPr="009F47C6">
        <w:rPr>
          <w:rFonts w:cs="Arial"/>
          <w:szCs w:val="20"/>
        </w:rPr>
        <w:t>Following Clarification</w:t>
      </w:r>
      <w:r w:rsidR="003D5168" w:rsidRPr="009F47C6">
        <w:rPr>
          <w:rFonts w:cs="Arial"/>
          <w:szCs w:val="20"/>
        </w:rPr>
        <w:t>s</w:t>
      </w:r>
      <w:r w:rsidRPr="009F47C6">
        <w:rPr>
          <w:rFonts w:cs="Arial"/>
          <w:szCs w:val="20"/>
        </w:rPr>
        <w:t xml:space="preserve"> ha</w:t>
      </w:r>
      <w:r w:rsidR="00BF130A" w:rsidRPr="009F47C6">
        <w:rPr>
          <w:rFonts w:cs="Arial"/>
          <w:szCs w:val="20"/>
        </w:rPr>
        <w:t>ve</w:t>
      </w:r>
      <w:r w:rsidRPr="009F47C6">
        <w:rPr>
          <w:rFonts w:cs="Arial"/>
          <w:szCs w:val="20"/>
        </w:rPr>
        <w:t xml:space="preserve"> been made in the subject tender.</w:t>
      </w:r>
    </w:p>
    <w:p w:rsidR="00723820" w:rsidRPr="009F47C6" w:rsidRDefault="00723820" w:rsidP="009246C8"/>
    <w:tbl>
      <w:tblPr>
        <w:tblStyle w:val="TableGrid"/>
        <w:tblW w:w="9288" w:type="dxa"/>
        <w:tblLook w:val="04A0" w:firstRow="1" w:lastRow="0" w:firstColumn="1" w:lastColumn="0" w:noHBand="0" w:noVBand="1"/>
      </w:tblPr>
      <w:tblGrid>
        <w:gridCol w:w="628"/>
        <w:gridCol w:w="4250"/>
        <w:gridCol w:w="4410"/>
      </w:tblGrid>
      <w:tr w:rsidR="00D0068F" w:rsidRPr="00D0068F" w:rsidTr="00937508">
        <w:trPr>
          <w:cnfStyle w:val="100000000000" w:firstRow="1" w:lastRow="0" w:firstColumn="0" w:lastColumn="0" w:oddVBand="0" w:evenVBand="0" w:oddHBand="0" w:evenHBand="0" w:firstRowFirstColumn="0" w:firstRowLastColumn="0" w:lastRowFirstColumn="0" w:lastRowLastColumn="0"/>
        </w:trPr>
        <w:tc>
          <w:tcPr>
            <w:tcW w:w="0" w:type="auto"/>
          </w:tcPr>
          <w:p w:rsidR="00A100C1" w:rsidRPr="00D0068F" w:rsidRDefault="00A100C1" w:rsidP="00450757">
            <w:pPr>
              <w:jc w:val="center"/>
              <w:rPr>
                <w:rFonts w:ascii="Calibri Light" w:hAnsi="Calibri Light" w:cs="Calibri Light"/>
                <w:color w:val="auto"/>
                <w:sz w:val="24"/>
              </w:rPr>
            </w:pPr>
            <w:r w:rsidRPr="00D0068F">
              <w:rPr>
                <w:rFonts w:ascii="Calibri Light" w:hAnsi="Calibri Light" w:cs="Calibri Light"/>
                <w:color w:val="auto"/>
                <w:sz w:val="24"/>
              </w:rPr>
              <w:t>Sr#</w:t>
            </w:r>
          </w:p>
        </w:tc>
        <w:tc>
          <w:tcPr>
            <w:tcW w:w="4250" w:type="dxa"/>
          </w:tcPr>
          <w:p w:rsidR="00A100C1" w:rsidRPr="00D0068F" w:rsidRDefault="00A100C1" w:rsidP="00450757">
            <w:pPr>
              <w:jc w:val="center"/>
              <w:rPr>
                <w:rFonts w:ascii="Calibri Light" w:hAnsi="Calibri Light" w:cs="Calibri Light"/>
                <w:color w:val="auto"/>
                <w:sz w:val="24"/>
              </w:rPr>
            </w:pPr>
            <w:r w:rsidRPr="00D0068F">
              <w:rPr>
                <w:rFonts w:ascii="Calibri Light" w:hAnsi="Calibri Light" w:cs="Calibri Light"/>
                <w:color w:val="auto"/>
                <w:sz w:val="24"/>
              </w:rPr>
              <w:t>Questions for Clarification</w:t>
            </w:r>
          </w:p>
        </w:tc>
        <w:tc>
          <w:tcPr>
            <w:tcW w:w="4410" w:type="dxa"/>
          </w:tcPr>
          <w:p w:rsidR="00A100C1" w:rsidRPr="00D0068F" w:rsidRDefault="00A100C1" w:rsidP="00450757">
            <w:pPr>
              <w:jc w:val="center"/>
              <w:rPr>
                <w:rFonts w:ascii="Calibri Light" w:hAnsi="Calibri Light" w:cs="Calibri Light"/>
                <w:color w:val="auto"/>
                <w:sz w:val="24"/>
              </w:rPr>
            </w:pPr>
            <w:r w:rsidRPr="00D0068F">
              <w:rPr>
                <w:rFonts w:ascii="Calibri Light" w:hAnsi="Calibri Light" w:cs="Calibri Light"/>
                <w:color w:val="auto"/>
                <w:sz w:val="24"/>
              </w:rPr>
              <w:t>OGDCL Reply</w:t>
            </w:r>
          </w:p>
        </w:tc>
      </w:tr>
      <w:tr w:rsidR="00D0068F" w:rsidRPr="00D0068F" w:rsidTr="00937508">
        <w:tc>
          <w:tcPr>
            <w:tcW w:w="0" w:type="auto"/>
          </w:tcPr>
          <w:p w:rsidR="00A100C1" w:rsidRPr="00D0068F" w:rsidRDefault="00A100C1" w:rsidP="00D1261A">
            <w:pPr>
              <w:jc w:val="center"/>
              <w:rPr>
                <w:rFonts w:ascii="Calibri Light" w:hAnsi="Calibri Light" w:cs="Calibri Light"/>
                <w:sz w:val="24"/>
              </w:rPr>
            </w:pPr>
            <w:r w:rsidRPr="00D0068F">
              <w:rPr>
                <w:rFonts w:ascii="Calibri Light" w:hAnsi="Calibri Light" w:cs="Calibri Light"/>
                <w:sz w:val="24"/>
              </w:rPr>
              <w:t>1</w:t>
            </w:r>
          </w:p>
        </w:tc>
        <w:tc>
          <w:tcPr>
            <w:tcW w:w="4250" w:type="dxa"/>
          </w:tcPr>
          <w:p w:rsidR="00402541" w:rsidRPr="00D0068F" w:rsidRDefault="00402541" w:rsidP="00402541">
            <w:pPr>
              <w:spacing w:after="160" w:line="259" w:lineRule="auto"/>
              <w:rPr>
                <w:rFonts w:ascii="Calibri Light" w:hAnsi="Calibri Light" w:cs="Calibri Light"/>
                <w:sz w:val="24"/>
              </w:rPr>
            </w:pPr>
            <w:r w:rsidRPr="00D0068F">
              <w:rPr>
                <w:rFonts w:ascii="Calibri Light" w:hAnsi="Calibri Light" w:cs="Calibri Light"/>
                <w:sz w:val="24"/>
              </w:rPr>
              <w:t xml:space="preserve">Is OGDCL going to provide their </w:t>
            </w:r>
            <w:proofErr w:type="spellStart"/>
            <w:r w:rsidRPr="00D0068F">
              <w:rPr>
                <w:rFonts w:ascii="Calibri Light" w:hAnsi="Calibri Light" w:cs="Calibri Light"/>
                <w:sz w:val="24"/>
              </w:rPr>
              <w:t>inhouse</w:t>
            </w:r>
            <w:proofErr w:type="spellEnd"/>
            <w:r w:rsidRPr="00D0068F">
              <w:rPr>
                <w:rFonts w:ascii="Calibri Light" w:hAnsi="Calibri Light" w:cs="Calibri Light"/>
                <w:sz w:val="24"/>
              </w:rPr>
              <w:t xml:space="preserve"> performed </w:t>
            </w:r>
            <w:proofErr w:type="spellStart"/>
            <w:r w:rsidRPr="00D0068F">
              <w:rPr>
                <w:rFonts w:ascii="Calibri Light" w:hAnsi="Calibri Light" w:cs="Calibri Light"/>
                <w:sz w:val="24"/>
              </w:rPr>
              <w:t>Petrophysical</w:t>
            </w:r>
            <w:proofErr w:type="spellEnd"/>
            <w:r w:rsidRPr="00D0068F">
              <w:rPr>
                <w:rFonts w:ascii="Calibri Light" w:hAnsi="Calibri Light" w:cs="Calibri Light"/>
                <w:sz w:val="24"/>
              </w:rPr>
              <w:t xml:space="preserve"> analysis or contractor is expected to perform its own </w:t>
            </w:r>
            <w:proofErr w:type="spellStart"/>
            <w:r w:rsidRPr="00D0068F">
              <w:rPr>
                <w:rFonts w:ascii="Calibri Light" w:hAnsi="Calibri Light" w:cs="Calibri Light"/>
                <w:sz w:val="24"/>
              </w:rPr>
              <w:t>petrophysical</w:t>
            </w:r>
            <w:proofErr w:type="spellEnd"/>
            <w:r w:rsidRPr="00D0068F">
              <w:rPr>
                <w:rFonts w:ascii="Calibri Light" w:hAnsi="Calibri Light" w:cs="Calibri Light"/>
                <w:sz w:val="24"/>
              </w:rPr>
              <w:t xml:space="preserve"> </w:t>
            </w:r>
            <w:proofErr w:type="gramStart"/>
            <w:r w:rsidRPr="00D0068F">
              <w:rPr>
                <w:rFonts w:ascii="Calibri Light" w:hAnsi="Calibri Light" w:cs="Calibri Light"/>
                <w:sz w:val="24"/>
              </w:rPr>
              <w:t>analysis.</w:t>
            </w:r>
            <w:proofErr w:type="gramEnd"/>
            <w:r w:rsidRPr="00D0068F">
              <w:rPr>
                <w:rFonts w:ascii="Calibri Light" w:hAnsi="Calibri Light" w:cs="Calibri Light"/>
                <w:sz w:val="24"/>
              </w:rPr>
              <w:t xml:space="preserve"> </w:t>
            </w:r>
          </w:p>
          <w:p w:rsidR="00B860E6" w:rsidRPr="00D0068F" w:rsidRDefault="00B860E6" w:rsidP="00D24630">
            <w:pPr>
              <w:rPr>
                <w:rFonts w:ascii="Calibri Light" w:hAnsi="Calibri Light" w:cs="Calibri Light"/>
                <w:sz w:val="24"/>
              </w:rPr>
            </w:pPr>
          </w:p>
        </w:tc>
        <w:tc>
          <w:tcPr>
            <w:tcW w:w="4410" w:type="dxa"/>
          </w:tcPr>
          <w:p w:rsidR="00A100C1" w:rsidRPr="00D0068F" w:rsidRDefault="00402541" w:rsidP="00FD0960">
            <w:pPr>
              <w:rPr>
                <w:rFonts w:ascii="Calibri Light" w:hAnsi="Calibri Light" w:cs="Calibri Light"/>
                <w:sz w:val="24"/>
              </w:rPr>
            </w:pPr>
            <w:r w:rsidRPr="00D0068F">
              <w:rPr>
                <w:rFonts w:ascii="Calibri Light" w:hAnsi="Calibri Light" w:cs="Calibri Light"/>
                <w:sz w:val="24"/>
                <w:shd w:val="clear" w:color="auto" w:fill="FFFFFF"/>
              </w:rPr>
              <w:t xml:space="preserve">As per TOR “Chapter 3” “Clause 2.1.8” (Consultant to finalize the </w:t>
            </w:r>
            <w:proofErr w:type="spellStart"/>
            <w:r w:rsidRPr="00D0068F">
              <w:rPr>
                <w:rFonts w:ascii="Calibri Light" w:hAnsi="Calibri Light" w:cs="Calibri Light"/>
                <w:sz w:val="24"/>
                <w:shd w:val="clear" w:color="auto" w:fill="FFFFFF"/>
              </w:rPr>
              <w:t>petrophysical</w:t>
            </w:r>
            <w:proofErr w:type="spellEnd"/>
            <w:r w:rsidRPr="00D0068F">
              <w:rPr>
                <w:rFonts w:ascii="Calibri Light" w:hAnsi="Calibri Light" w:cs="Calibri Light"/>
                <w:sz w:val="24"/>
                <w:shd w:val="clear" w:color="auto" w:fill="FFFFFF"/>
              </w:rPr>
              <w:t xml:space="preserve"> evaluation and estimation of the all reservoirs/possible reservoirs/prospective layers using the complete set of available well data.)</w:t>
            </w:r>
          </w:p>
        </w:tc>
      </w:tr>
      <w:tr w:rsidR="00D0068F" w:rsidRPr="00D0068F" w:rsidTr="00937508">
        <w:tc>
          <w:tcPr>
            <w:tcW w:w="0" w:type="auto"/>
          </w:tcPr>
          <w:p w:rsidR="00A100C1" w:rsidRPr="00D0068F" w:rsidRDefault="00A100C1" w:rsidP="00D1261A">
            <w:pPr>
              <w:jc w:val="center"/>
              <w:rPr>
                <w:rFonts w:ascii="Calibri Light" w:hAnsi="Calibri Light" w:cs="Calibri Light"/>
                <w:sz w:val="24"/>
              </w:rPr>
            </w:pPr>
            <w:r w:rsidRPr="00D0068F">
              <w:rPr>
                <w:rFonts w:ascii="Calibri Light" w:hAnsi="Calibri Light" w:cs="Calibri Light"/>
                <w:sz w:val="24"/>
              </w:rPr>
              <w:t>2</w:t>
            </w:r>
          </w:p>
        </w:tc>
        <w:tc>
          <w:tcPr>
            <w:tcW w:w="4250" w:type="dxa"/>
          </w:tcPr>
          <w:p w:rsidR="00402541" w:rsidRPr="00D0068F" w:rsidRDefault="00402541" w:rsidP="00402541">
            <w:pPr>
              <w:spacing w:after="160" w:line="259" w:lineRule="auto"/>
              <w:rPr>
                <w:rFonts w:ascii="Calibri Light" w:hAnsi="Calibri Light" w:cs="Calibri Light"/>
                <w:sz w:val="24"/>
              </w:rPr>
            </w:pPr>
            <w:r w:rsidRPr="00D0068F">
              <w:rPr>
                <w:rFonts w:ascii="Calibri Light" w:hAnsi="Calibri Light" w:cs="Calibri Light"/>
                <w:sz w:val="24"/>
              </w:rPr>
              <w:t xml:space="preserve">Do we have any advanced logs (e.g. </w:t>
            </w:r>
            <w:proofErr w:type="spellStart"/>
            <w:r w:rsidRPr="00D0068F">
              <w:rPr>
                <w:rFonts w:ascii="Calibri Light" w:hAnsi="Calibri Light" w:cs="Calibri Light"/>
                <w:sz w:val="24"/>
              </w:rPr>
              <w:t>Spectrscopy</w:t>
            </w:r>
            <w:proofErr w:type="spellEnd"/>
            <w:r w:rsidRPr="00D0068F">
              <w:rPr>
                <w:rFonts w:ascii="Calibri Light" w:hAnsi="Calibri Light" w:cs="Calibri Light"/>
                <w:sz w:val="24"/>
              </w:rPr>
              <w:t xml:space="preserve">, NMR, ECS, </w:t>
            </w:r>
            <w:proofErr w:type="gramStart"/>
            <w:r w:rsidRPr="00D0068F">
              <w:rPr>
                <w:rFonts w:ascii="Calibri Light" w:hAnsi="Calibri Light" w:cs="Calibri Light"/>
                <w:sz w:val="24"/>
              </w:rPr>
              <w:t>ADT</w:t>
            </w:r>
            <w:proofErr w:type="gramEnd"/>
            <w:r w:rsidRPr="00D0068F">
              <w:rPr>
                <w:rFonts w:ascii="Calibri Light" w:hAnsi="Calibri Light" w:cs="Calibri Light"/>
                <w:sz w:val="24"/>
              </w:rPr>
              <w:t xml:space="preserve">) available in any wells? </w:t>
            </w:r>
            <w:proofErr w:type="gramStart"/>
            <w:r w:rsidRPr="00D0068F">
              <w:rPr>
                <w:rFonts w:ascii="Calibri Light" w:hAnsi="Calibri Light" w:cs="Calibri Light"/>
                <w:sz w:val="24"/>
              </w:rPr>
              <w:t>if</w:t>
            </w:r>
            <w:proofErr w:type="gramEnd"/>
            <w:r w:rsidRPr="00D0068F">
              <w:rPr>
                <w:rFonts w:ascii="Calibri Light" w:hAnsi="Calibri Light" w:cs="Calibri Light"/>
                <w:sz w:val="24"/>
              </w:rPr>
              <w:t xml:space="preserve"> yes, are the processed?</w:t>
            </w:r>
          </w:p>
          <w:p w:rsidR="00A100C1" w:rsidRPr="00D0068F" w:rsidRDefault="00A100C1" w:rsidP="00D24630">
            <w:pPr>
              <w:shd w:val="clear" w:color="auto" w:fill="FFFFFF"/>
              <w:rPr>
                <w:rFonts w:ascii="Calibri Light" w:hAnsi="Calibri Light" w:cs="Calibri Light"/>
                <w:sz w:val="24"/>
                <w:lang w:val="en-US" w:eastAsia="en-US"/>
              </w:rPr>
            </w:pPr>
          </w:p>
        </w:tc>
        <w:tc>
          <w:tcPr>
            <w:tcW w:w="4410" w:type="dxa"/>
          </w:tcPr>
          <w:p w:rsidR="00402541" w:rsidRPr="00D0068F" w:rsidRDefault="00402541" w:rsidP="00402541">
            <w:pPr>
              <w:rPr>
                <w:rFonts w:ascii="Calibri Light" w:hAnsi="Calibri Light" w:cs="Calibri Light"/>
                <w:sz w:val="24"/>
              </w:rPr>
            </w:pPr>
            <w:r w:rsidRPr="00D0068F">
              <w:rPr>
                <w:rFonts w:ascii="Calibri Light" w:hAnsi="Calibri Light" w:cs="Calibri Light"/>
                <w:sz w:val="24"/>
              </w:rPr>
              <w:t xml:space="preserve">Contractor will perform </w:t>
            </w:r>
            <w:proofErr w:type="spellStart"/>
            <w:r w:rsidRPr="00D0068F">
              <w:rPr>
                <w:rFonts w:ascii="Calibri Light" w:hAnsi="Calibri Light" w:cs="Calibri Light"/>
                <w:sz w:val="24"/>
              </w:rPr>
              <w:t>Petrophysical</w:t>
            </w:r>
            <w:proofErr w:type="spellEnd"/>
            <w:r w:rsidRPr="00D0068F">
              <w:rPr>
                <w:rFonts w:ascii="Calibri Light" w:hAnsi="Calibri Light" w:cs="Calibri Light"/>
                <w:sz w:val="24"/>
              </w:rPr>
              <w:t xml:space="preserve"> analysis</w:t>
            </w:r>
          </w:p>
          <w:p w:rsidR="00A100C1" w:rsidRPr="00D0068F" w:rsidRDefault="00402541" w:rsidP="00B860E6">
            <w:pPr>
              <w:rPr>
                <w:rFonts w:ascii="Calibri Light" w:hAnsi="Calibri Light" w:cs="Calibri Light"/>
                <w:sz w:val="24"/>
              </w:rPr>
            </w:pPr>
            <w:r w:rsidRPr="00D0068F">
              <w:rPr>
                <w:rFonts w:ascii="Calibri Light" w:hAnsi="Calibri Light" w:cs="Calibri Light"/>
                <w:sz w:val="24"/>
              </w:rPr>
              <w:t>2-We have very few wells of advance logs that are not processed.</w:t>
            </w:r>
          </w:p>
        </w:tc>
      </w:tr>
      <w:tr w:rsidR="00D0068F" w:rsidRPr="00D0068F" w:rsidTr="00937508">
        <w:tc>
          <w:tcPr>
            <w:tcW w:w="0" w:type="auto"/>
          </w:tcPr>
          <w:p w:rsidR="00A100C1" w:rsidRPr="00D0068F" w:rsidRDefault="00A100C1" w:rsidP="00D1261A">
            <w:pPr>
              <w:jc w:val="center"/>
              <w:rPr>
                <w:rFonts w:ascii="Calibri Light" w:hAnsi="Calibri Light" w:cs="Calibri Light"/>
                <w:sz w:val="24"/>
              </w:rPr>
            </w:pPr>
            <w:r w:rsidRPr="00D0068F">
              <w:rPr>
                <w:rFonts w:ascii="Calibri Light" w:hAnsi="Calibri Light" w:cs="Calibri Light"/>
                <w:sz w:val="24"/>
              </w:rPr>
              <w:t>3</w:t>
            </w:r>
          </w:p>
        </w:tc>
        <w:tc>
          <w:tcPr>
            <w:tcW w:w="4250" w:type="dxa"/>
          </w:tcPr>
          <w:p w:rsidR="00402541" w:rsidRPr="00D0068F" w:rsidRDefault="00402541" w:rsidP="00402541">
            <w:pPr>
              <w:spacing w:after="160" w:line="259" w:lineRule="auto"/>
              <w:rPr>
                <w:rFonts w:ascii="Calibri Light" w:hAnsi="Calibri Light" w:cs="Calibri Light"/>
                <w:sz w:val="24"/>
              </w:rPr>
            </w:pPr>
            <w:r w:rsidRPr="00D0068F">
              <w:rPr>
                <w:rFonts w:ascii="Calibri Light" w:hAnsi="Calibri Light" w:cs="Calibri Light"/>
                <w:sz w:val="24"/>
              </w:rPr>
              <w:t xml:space="preserve">How many reservoir formations are expected to be </w:t>
            </w:r>
            <w:proofErr w:type="spellStart"/>
            <w:r w:rsidRPr="00D0068F">
              <w:rPr>
                <w:rFonts w:ascii="Calibri Light" w:hAnsi="Calibri Light" w:cs="Calibri Light"/>
                <w:sz w:val="24"/>
              </w:rPr>
              <w:t>analyzed</w:t>
            </w:r>
            <w:proofErr w:type="spellEnd"/>
            <w:r w:rsidRPr="00D0068F">
              <w:rPr>
                <w:rFonts w:ascii="Calibri Light" w:hAnsi="Calibri Light" w:cs="Calibri Light"/>
                <w:sz w:val="24"/>
              </w:rPr>
              <w:t xml:space="preserve"> for </w:t>
            </w:r>
            <w:proofErr w:type="spellStart"/>
            <w:r w:rsidRPr="00D0068F">
              <w:rPr>
                <w:rFonts w:ascii="Calibri Light" w:hAnsi="Calibri Light" w:cs="Calibri Light"/>
                <w:sz w:val="24"/>
              </w:rPr>
              <w:t>Petrophysical</w:t>
            </w:r>
            <w:proofErr w:type="spellEnd"/>
            <w:r w:rsidRPr="00D0068F">
              <w:rPr>
                <w:rFonts w:ascii="Calibri Light" w:hAnsi="Calibri Light" w:cs="Calibri Light"/>
                <w:sz w:val="24"/>
              </w:rPr>
              <w:t xml:space="preserve"> analysis?</w:t>
            </w:r>
          </w:p>
          <w:p w:rsidR="00A100C1" w:rsidRPr="00D0068F" w:rsidRDefault="00A100C1" w:rsidP="003D5168">
            <w:pPr>
              <w:rPr>
                <w:rFonts w:ascii="Calibri Light" w:hAnsi="Calibri Light" w:cs="Calibri Light"/>
                <w:sz w:val="24"/>
              </w:rPr>
            </w:pPr>
          </w:p>
        </w:tc>
        <w:tc>
          <w:tcPr>
            <w:tcW w:w="4410" w:type="dxa"/>
          </w:tcPr>
          <w:p w:rsidR="00A100C1" w:rsidRPr="00D0068F" w:rsidRDefault="00402541" w:rsidP="00D0068F">
            <w:pPr>
              <w:rPr>
                <w:rFonts w:ascii="Calibri Light" w:hAnsi="Calibri Light" w:cs="Calibri Light"/>
                <w:sz w:val="24"/>
              </w:rPr>
            </w:pPr>
            <w:r w:rsidRPr="00D0068F">
              <w:rPr>
                <w:rFonts w:ascii="Calibri Light" w:hAnsi="Calibri Light" w:cs="Calibri Light"/>
                <w:sz w:val="24"/>
                <w:shd w:val="clear" w:color="auto" w:fill="FFFFFF"/>
              </w:rPr>
              <w:t xml:space="preserve">“Chapter 3” “Clause 2.1.8” (Consultant to finalize the </w:t>
            </w:r>
            <w:proofErr w:type="spellStart"/>
            <w:r w:rsidRPr="00D0068F">
              <w:rPr>
                <w:rFonts w:ascii="Calibri Light" w:hAnsi="Calibri Light" w:cs="Calibri Light"/>
                <w:sz w:val="24"/>
                <w:shd w:val="clear" w:color="auto" w:fill="FFFFFF"/>
              </w:rPr>
              <w:t>Petrophysical</w:t>
            </w:r>
            <w:proofErr w:type="spellEnd"/>
            <w:r w:rsidRPr="00D0068F">
              <w:rPr>
                <w:rFonts w:ascii="Calibri Light" w:hAnsi="Calibri Light" w:cs="Calibri Light"/>
                <w:sz w:val="24"/>
                <w:shd w:val="clear" w:color="auto" w:fill="FFFFFF"/>
              </w:rPr>
              <w:t xml:space="preserve"> evaluation and estimation of the all reservoirs/possible reservoirs/prospective layers using the complete set of available well data.)</w:t>
            </w:r>
          </w:p>
        </w:tc>
      </w:tr>
      <w:tr w:rsidR="00D0068F" w:rsidRPr="00D0068F" w:rsidTr="00937508">
        <w:tc>
          <w:tcPr>
            <w:tcW w:w="0" w:type="auto"/>
          </w:tcPr>
          <w:p w:rsidR="007D210A" w:rsidRPr="00D0068F" w:rsidRDefault="007D210A" w:rsidP="00D1261A">
            <w:pPr>
              <w:jc w:val="center"/>
              <w:rPr>
                <w:rFonts w:ascii="Calibri Light" w:hAnsi="Calibri Light" w:cs="Calibri Light"/>
                <w:sz w:val="24"/>
              </w:rPr>
            </w:pPr>
          </w:p>
        </w:tc>
        <w:tc>
          <w:tcPr>
            <w:tcW w:w="4250" w:type="dxa"/>
          </w:tcPr>
          <w:p w:rsidR="00402541" w:rsidRPr="00D0068F" w:rsidRDefault="00402541" w:rsidP="00402541">
            <w:pPr>
              <w:rPr>
                <w:rFonts w:ascii="Calibri Light" w:hAnsi="Calibri Light" w:cs="Calibri Light"/>
                <w:sz w:val="24"/>
              </w:rPr>
            </w:pPr>
            <w:r w:rsidRPr="00D0068F">
              <w:rPr>
                <w:rFonts w:ascii="Calibri Light" w:hAnsi="Calibri Light" w:cs="Calibri Light"/>
                <w:sz w:val="24"/>
              </w:rPr>
              <w:t>G&amp;G:</w:t>
            </w:r>
          </w:p>
          <w:p w:rsidR="007D210A" w:rsidRPr="00D0068F" w:rsidRDefault="007D210A" w:rsidP="00CE66E0">
            <w:pPr>
              <w:rPr>
                <w:rFonts w:ascii="Calibri Light" w:hAnsi="Calibri Light" w:cs="Calibri Light"/>
                <w:sz w:val="24"/>
              </w:rPr>
            </w:pPr>
          </w:p>
        </w:tc>
        <w:tc>
          <w:tcPr>
            <w:tcW w:w="4410" w:type="dxa"/>
          </w:tcPr>
          <w:p w:rsidR="007D210A" w:rsidRPr="00D0068F" w:rsidRDefault="007D210A" w:rsidP="009F47C6">
            <w:pPr>
              <w:shd w:val="clear" w:color="auto" w:fill="FFFFFF"/>
              <w:rPr>
                <w:rFonts w:ascii="Calibri Light" w:hAnsi="Calibri Light" w:cs="Calibri Light"/>
                <w:sz w:val="24"/>
                <w:lang w:val="en-US" w:eastAsia="en-US"/>
              </w:rPr>
            </w:pPr>
          </w:p>
        </w:tc>
      </w:tr>
      <w:tr w:rsidR="00D0068F" w:rsidRPr="00D0068F" w:rsidTr="00937508">
        <w:tc>
          <w:tcPr>
            <w:tcW w:w="0" w:type="auto"/>
          </w:tcPr>
          <w:p w:rsidR="00D22CED" w:rsidRPr="00D0068F" w:rsidRDefault="00D0068F" w:rsidP="00D1261A">
            <w:pPr>
              <w:jc w:val="center"/>
              <w:rPr>
                <w:rFonts w:ascii="Calibri Light" w:hAnsi="Calibri Light" w:cs="Calibri Light"/>
                <w:sz w:val="24"/>
              </w:rPr>
            </w:pPr>
            <w:r>
              <w:rPr>
                <w:rFonts w:ascii="Calibri Light" w:hAnsi="Calibri Light" w:cs="Calibri Light"/>
                <w:sz w:val="24"/>
              </w:rPr>
              <w:t>4</w:t>
            </w:r>
          </w:p>
        </w:tc>
        <w:tc>
          <w:tcPr>
            <w:tcW w:w="4250" w:type="dxa"/>
          </w:tcPr>
          <w:p w:rsidR="00D22CED"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Please share base map with concession boundaries (D&amp;PL and E.L), seismic survey(s) boundaries &amp; well locations for all fields.</w:t>
            </w:r>
          </w:p>
        </w:tc>
        <w:tc>
          <w:tcPr>
            <w:tcW w:w="4410" w:type="dxa"/>
          </w:tcPr>
          <w:p w:rsidR="00D22CED" w:rsidRPr="00D0068F" w:rsidRDefault="00402541" w:rsidP="00D0068F">
            <w:pPr>
              <w:pStyle w:val="ListParagraph"/>
              <w:rPr>
                <w:rFonts w:ascii="Calibri Light" w:hAnsi="Calibri Light" w:cs="Calibri Light"/>
                <w:sz w:val="24"/>
              </w:rPr>
            </w:pPr>
            <w:r w:rsidRPr="00D0068F">
              <w:rPr>
                <w:rFonts w:ascii="Calibri Light" w:hAnsi="Calibri Light" w:cs="Calibri Light"/>
                <w:sz w:val="24"/>
              </w:rPr>
              <w:t xml:space="preserve">Provided in attachment. </w:t>
            </w:r>
          </w:p>
        </w:tc>
      </w:tr>
      <w:tr w:rsidR="00D0068F" w:rsidRPr="00D0068F" w:rsidTr="00937508">
        <w:tc>
          <w:tcPr>
            <w:tcW w:w="0" w:type="auto"/>
          </w:tcPr>
          <w:p w:rsidR="00D22CED" w:rsidRPr="00D0068F" w:rsidRDefault="00D0068F" w:rsidP="00D1261A">
            <w:pPr>
              <w:jc w:val="center"/>
              <w:rPr>
                <w:rFonts w:ascii="Calibri Light" w:hAnsi="Calibri Light" w:cs="Calibri Light"/>
                <w:sz w:val="24"/>
              </w:rPr>
            </w:pPr>
            <w:r>
              <w:rPr>
                <w:rFonts w:ascii="Calibri Light" w:hAnsi="Calibri Light" w:cs="Calibri Light"/>
                <w:sz w:val="24"/>
              </w:rPr>
              <w:t>5</w:t>
            </w:r>
          </w:p>
        </w:tc>
        <w:tc>
          <w:tcPr>
            <w:tcW w:w="4250" w:type="dxa"/>
          </w:tcPr>
          <w:p w:rsidR="00D22CED"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 xml:space="preserve">Please confirm if there’s only one (01) 3D seismic survey or there are number of seismic surveys within AOI -1145 </w:t>
            </w:r>
            <w:proofErr w:type="spellStart"/>
            <w:r w:rsidRPr="00D0068F">
              <w:rPr>
                <w:rFonts w:ascii="Calibri Light" w:hAnsi="Calibri Light" w:cs="Calibri Light"/>
                <w:sz w:val="24"/>
              </w:rPr>
              <w:t>Sq.Km</w:t>
            </w:r>
            <w:proofErr w:type="spellEnd"/>
            <w:r w:rsidRPr="00D0068F">
              <w:rPr>
                <w:rFonts w:ascii="Calibri Light" w:hAnsi="Calibri Light" w:cs="Calibri Light"/>
                <w:sz w:val="24"/>
              </w:rPr>
              <w:t>? (Reference: Chapter2, Section 2, Page #17)</w:t>
            </w:r>
          </w:p>
        </w:tc>
        <w:tc>
          <w:tcPr>
            <w:tcW w:w="4410" w:type="dxa"/>
          </w:tcPr>
          <w:p w:rsidR="00402541" w:rsidRPr="00D0068F" w:rsidRDefault="00402541" w:rsidP="00402541">
            <w:pPr>
              <w:pStyle w:val="ListParagraph"/>
              <w:rPr>
                <w:rFonts w:ascii="Calibri Light" w:hAnsi="Calibri Light" w:cs="Calibri Light"/>
                <w:sz w:val="24"/>
              </w:rPr>
            </w:pPr>
            <w:r w:rsidRPr="00D0068F">
              <w:rPr>
                <w:rFonts w:ascii="Calibri Light" w:hAnsi="Calibri Light" w:cs="Calibri Light"/>
                <w:sz w:val="24"/>
              </w:rPr>
              <w:t>Only one Seismic Survey</w:t>
            </w:r>
          </w:p>
          <w:p w:rsidR="00D22CED" w:rsidRPr="00D0068F" w:rsidRDefault="00D22CED" w:rsidP="00CE66E0">
            <w:pPr>
              <w:shd w:val="clear" w:color="auto" w:fill="FFFFFF"/>
              <w:rPr>
                <w:rFonts w:ascii="Calibri Light" w:hAnsi="Calibri Light" w:cs="Calibri Light"/>
                <w:bCs/>
                <w:sz w:val="24"/>
                <w:shd w:val="clear" w:color="auto" w:fill="FFFFFF"/>
              </w:rPr>
            </w:pPr>
          </w:p>
        </w:tc>
      </w:tr>
      <w:tr w:rsidR="00D0068F" w:rsidRPr="00D0068F" w:rsidTr="00937508">
        <w:tc>
          <w:tcPr>
            <w:tcW w:w="0" w:type="auto"/>
          </w:tcPr>
          <w:p w:rsidR="00D22CED" w:rsidRPr="00D0068F" w:rsidRDefault="00D0068F" w:rsidP="00D1261A">
            <w:pPr>
              <w:jc w:val="center"/>
              <w:rPr>
                <w:rFonts w:ascii="Calibri Light" w:hAnsi="Calibri Light" w:cs="Calibri Light"/>
                <w:sz w:val="24"/>
              </w:rPr>
            </w:pPr>
            <w:r>
              <w:rPr>
                <w:rFonts w:ascii="Calibri Light" w:hAnsi="Calibri Light" w:cs="Calibri Light"/>
                <w:sz w:val="24"/>
              </w:rPr>
              <w:t>6</w:t>
            </w:r>
          </w:p>
        </w:tc>
        <w:tc>
          <w:tcPr>
            <w:tcW w:w="4250" w:type="dxa"/>
          </w:tcPr>
          <w:p w:rsidR="00D22CED"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Please confirm that seismic data is time migrated or depth migrated? (Reference: Chapter2, Section 2, Page #17)</w:t>
            </w:r>
          </w:p>
        </w:tc>
        <w:tc>
          <w:tcPr>
            <w:tcW w:w="4410" w:type="dxa"/>
          </w:tcPr>
          <w:p w:rsidR="00402541" w:rsidRPr="00D0068F" w:rsidRDefault="00402541" w:rsidP="00402541">
            <w:pPr>
              <w:pStyle w:val="ListParagraph"/>
              <w:rPr>
                <w:rFonts w:ascii="Calibri Light" w:hAnsi="Calibri Light" w:cs="Calibri Light"/>
                <w:sz w:val="24"/>
              </w:rPr>
            </w:pPr>
            <w:r w:rsidRPr="00D0068F">
              <w:rPr>
                <w:rFonts w:ascii="Calibri Light" w:hAnsi="Calibri Light" w:cs="Calibri Light"/>
                <w:sz w:val="24"/>
              </w:rPr>
              <w:t>PSTM</w:t>
            </w:r>
          </w:p>
          <w:p w:rsidR="00D22CED" w:rsidRPr="00D0068F" w:rsidRDefault="00D22CED" w:rsidP="00CE66E0">
            <w:pPr>
              <w:shd w:val="clear" w:color="auto" w:fill="FFFFFF"/>
              <w:rPr>
                <w:rFonts w:ascii="Calibri Light" w:hAnsi="Calibri Light" w:cs="Calibri Light"/>
                <w:bCs/>
                <w:sz w:val="24"/>
                <w:shd w:val="clear" w:color="auto" w:fill="FFFFFF"/>
              </w:rPr>
            </w:pP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t>7</w:t>
            </w:r>
          </w:p>
        </w:tc>
        <w:tc>
          <w:tcPr>
            <w:tcW w:w="4250" w:type="dxa"/>
          </w:tcPr>
          <w:p w:rsidR="009F47C6"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Please confirm the seismic interpretation density (10*10 or 5*5) of the key horizons which will be shared by OGDCL?</w:t>
            </w:r>
          </w:p>
        </w:tc>
        <w:tc>
          <w:tcPr>
            <w:tcW w:w="4410" w:type="dxa"/>
          </w:tcPr>
          <w:p w:rsidR="009F47C6" w:rsidRPr="00D0068F" w:rsidRDefault="00402541" w:rsidP="00D0068F">
            <w:pPr>
              <w:rPr>
                <w:rFonts w:ascii="Calibri Light" w:hAnsi="Calibri Light" w:cs="Calibri Light"/>
                <w:sz w:val="24"/>
              </w:rPr>
            </w:pPr>
            <w:r w:rsidRPr="00D0068F">
              <w:rPr>
                <w:rFonts w:ascii="Calibri Light" w:hAnsi="Calibri Light" w:cs="Calibri Light"/>
                <w:sz w:val="24"/>
              </w:rPr>
              <w:t>As per TOR interpretation of 04 primary horizons will be provided with nearly 5*5 seismic interpretation density.</w:t>
            </w: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t>8</w:t>
            </w:r>
          </w:p>
        </w:tc>
        <w:tc>
          <w:tcPr>
            <w:tcW w:w="4250" w:type="dxa"/>
          </w:tcPr>
          <w:p w:rsidR="009F47C6"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 xml:space="preserve">Please </w:t>
            </w:r>
            <w:proofErr w:type="gramStart"/>
            <w:r w:rsidRPr="00D0068F">
              <w:rPr>
                <w:rFonts w:ascii="Calibri Light" w:hAnsi="Calibri Light" w:cs="Calibri Light"/>
                <w:sz w:val="24"/>
              </w:rPr>
              <w:t>advise</w:t>
            </w:r>
            <w:proofErr w:type="gramEnd"/>
            <w:r w:rsidRPr="00D0068F">
              <w:rPr>
                <w:rFonts w:ascii="Calibri Light" w:hAnsi="Calibri Light" w:cs="Calibri Light"/>
                <w:sz w:val="24"/>
              </w:rPr>
              <w:t xml:space="preserve"> on seismic horizon &amp; fault interpretation refinement, it needs to be carried out within D&amp;PL’s or on whole E.L?</w:t>
            </w:r>
          </w:p>
        </w:tc>
        <w:tc>
          <w:tcPr>
            <w:tcW w:w="4410" w:type="dxa"/>
          </w:tcPr>
          <w:p w:rsidR="00402541" w:rsidRPr="00D0068F" w:rsidRDefault="00402541" w:rsidP="00402541">
            <w:pPr>
              <w:pStyle w:val="ListParagraph"/>
              <w:rPr>
                <w:rFonts w:ascii="Calibri Light" w:hAnsi="Calibri Light" w:cs="Calibri Light"/>
                <w:sz w:val="24"/>
              </w:rPr>
            </w:pPr>
            <w:r w:rsidRPr="00D0068F">
              <w:rPr>
                <w:rFonts w:ascii="Calibri Light" w:hAnsi="Calibri Light" w:cs="Calibri Light"/>
                <w:sz w:val="24"/>
              </w:rPr>
              <w:t>Whole volume.</w:t>
            </w:r>
          </w:p>
          <w:p w:rsidR="009F47C6" w:rsidRPr="00D0068F" w:rsidRDefault="009F47C6" w:rsidP="00CE66E0">
            <w:pPr>
              <w:shd w:val="clear" w:color="auto" w:fill="FFFFFF"/>
              <w:rPr>
                <w:rFonts w:ascii="Calibri Light" w:hAnsi="Calibri Light" w:cs="Calibri Light"/>
                <w:bCs/>
                <w:sz w:val="24"/>
                <w:shd w:val="clear" w:color="auto" w:fill="FFFFFF"/>
              </w:rPr>
            </w:pP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t>9</w:t>
            </w:r>
          </w:p>
        </w:tc>
        <w:tc>
          <w:tcPr>
            <w:tcW w:w="4250" w:type="dxa"/>
          </w:tcPr>
          <w:p w:rsidR="009F47C6"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Seismic sequence work needs to be performed on Key transects only? If yes, how many transects OGDCL would like to be included?</w:t>
            </w:r>
          </w:p>
        </w:tc>
        <w:tc>
          <w:tcPr>
            <w:tcW w:w="4410" w:type="dxa"/>
          </w:tcPr>
          <w:p w:rsidR="009F47C6" w:rsidRPr="00D0068F" w:rsidRDefault="00402541" w:rsidP="00CE66E0">
            <w:pPr>
              <w:shd w:val="clear" w:color="auto" w:fill="FFFFFF"/>
              <w:rPr>
                <w:rFonts w:ascii="Calibri Light" w:hAnsi="Calibri Light" w:cs="Calibri Light"/>
                <w:bCs/>
                <w:sz w:val="24"/>
                <w:shd w:val="clear" w:color="auto" w:fill="FFFFFF"/>
              </w:rPr>
            </w:pPr>
            <w:r w:rsidRPr="00D0068F">
              <w:rPr>
                <w:rFonts w:ascii="Calibri Light" w:hAnsi="Calibri Light" w:cs="Calibri Light"/>
                <w:sz w:val="24"/>
              </w:rPr>
              <w:t>8 to 10; the orientations to be decided with mutual understandings</w:t>
            </w: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t>10</w:t>
            </w:r>
          </w:p>
        </w:tc>
        <w:tc>
          <w:tcPr>
            <w:tcW w:w="4250" w:type="dxa"/>
          </w:tcPr>
          <w:p w:rsidR="009F47C6"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Can OGDCL share few regional seismic sections in strike and dip orientation with annotation for proposal preparation?</w:t>
            </w:r>
          </w:p>
        </w:tc>
        <w:tc>
          <w:tcPr>
            <w:tcW w:w="4410" w:type="dxa"/>
          </w:tcPr>
          <w:p w:rsidR="00402541" w:rsidRPr="00D0068F" w:rsidRDefault="00402541" w:rsidP="00402541">
            <w:pPr>
              <w:contextualSpacing/>
              <w:rPr>
                <w:rFonts w:ascii="Calibri Light" w:hAnsi="Calibri Light" w:cs="Calibri Light"/>
                <w:sz w:val="24"/>
              </w:rPr>
            </w:pPr>
            <w:r w:rsidRPr="00D0068F">
              <w:rPr>
                <w:rFonts w:ascii="Calibri Light" w:hAnsi="Calibri Light" w:cs="Calibri Light"/>
                <w:sz w:val="24"/>
              </w:rPr>
              <w:t>One Inline is attached for reference.</w:t>
            </w:r>
          </w:p>
          <w:p w:rsidR="009F47C6" w:rsidRPr="00D0068F" w:rsidRDefault="009F47C6" w:rsidP="00CE66E0">
            <w:pPr>
              <w:shd w:val="clear" w:color="auto" w:fill="FFFFFF"/>
              <w:rPr>
                <w:rFonts w:ascii="Calibri Light" w:hAnsi="Calibri Light" w:cs="Calibri Light"/>
                <w:bCs/>
                <w:sz w:val="24"/>
                <w:shd w:val="clear" w:color="auto" w:fill="FFFFFF"/>
              </w:rPr>
            </w:pP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t>11</w:t>
            </w:r>
          </w:p>
        </w:tc>
        <w:tc>
          <w:tcPr>
            <w:tcW w:w="4250" w:type="dxa"/>
          </w:tcPr>
          <w:p w:rsidR="00402541" w:rsidRPr="00D0068F" w:rsidRDefault="00402541" w:rsidP="00402541">
            <w:pPr>
              <w:spacing w:after="160" w:line="259" w:lineRule="auto"/>
              <w:rPr>
                <w:rFonts w:ascii="Calibri Light" w:hAnsi="Calibri Light" w:cs="Calibri Light"/>
                <w:sz w:val="24"/>
              </w:rPr>
            </w:pPr>
            <w:r w:rsidRPr="00D0068F">
              <w:rPr>
                <w:rFonts w:ascii="Calibri Light" w:hAnsi="Calibri Light" w:cs="Calibri Light"/>
                <w:sz w:val="24"/>
              </w:rPr>
              <w:t xml:space="preserve">Does OGDCL require core </w:t>
            </w:r>
            <w:r w:rsidRPr="00D0068F">
              <w:rPr>
                <w:rFonts w:ascii="Calibri Light" w:hAnsi="Calibri Light" w:cs="Calibri Light"/>
                <w:sz w:val="24"/>
              </w:rPr>
              <w:lastRenderedPageBreak/>
              <w:t>description/core sedimentology to be done/ re-done on all the available core which is ~1000 meters or optimum core description plan will work?</w:t>
            </w:r>
          </w:p>
          <w:p w:rsidR="009F47C6" w:rsidRPr="00D0068F" w:rsidRDefault="009F47C6" w:rsidP="00CE66E0">
            <w:pPr>
              <w:rPr>
                <w:rFonts w:ascii="Calibri Light" w:hAnsi="Calibri Light" w:cs="Calibri Light"/>
                <w:bCs/>
                <w:sz w:val="24"/>
                <w:shd w:val="clear" w:color="auto" w:fill="FFFFFF"/>
              </w:rPr>
            </w:pPr>
          </w:p>
        </w:tc>
        <w:tc>
          <w:tcPr>
            <w:tcW w:w="4410" w:type="dxa"/>
          </w:tcPr>
          <w:p w:rsidR="009F47C6" w:rsidRPr="00D0068F" w:rsidRDefault="00402541" w:rsidP="00D0068F">
            <w:pPr>
              <w:rPr>
                <w:rFonts w:ascii="Calibri Light" w:hAnsi="Calibri Light" w:cs="Calibri Light"/>
                <w:sz w:val="24"/>
              </w:rPr>
            </w:pPr>
            <w:r w:rsidRPr="00D0068F">
              <w:rPr>
                <w:rFonts w:ascii="Calibri Light" w:hAnsi="Calibri Light" w:cs="Calibri Light"/>
                <w:sz w:val="24"/>
              </w:rPr>
              <w:lastRenderedPageBreak/>
              <w:t xml:space="preserve">Consultant to carry out core description for </w:t>
            </w:r>
            <w:r w:rsidRPr="00D0068F">
              <w:rPr>
                <w:rFonts w:ascii="Calibri Light" w:hAnsi="Calibri Light" w:cs="Calibri Light"/>
                <w:sz w:val="24"/>
              </w:rPr>
              <w:lastRenderedPageBreak/>
              <w:t>all available core and may submit along with suggestions &amp; justification for selection of optimized intervals for further analysis and interpretation (but consultant to consider that the study objective should not be suffered).  However, after the award of study, the final decision in this regard will be formalized after detailed presentation/discussion among the professionals from consultant and client (keeping in view the pros &amp; cons).</w:t>
            </w: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lastRenderedPageBreak/>
              <w:t>12</w:t>
            </w:r>
          </w:p>
        </w:tc>
        <w:tc>
          <w:tcPr>
            <w:tcW w:w="4250" w:type="dxa"/>
          </w:tcPr>
          <w:p w:rsidR="00402541" w:rsidRPr="00D0068F" w:rsidRDefault="00402541" w:rsidP="00402541">
            <w:pPr>
              <w:spacing w:after="160" w:line="259" w:lineRule="auto"/>
              <w:rPr>
                <w:rFonts w:ascii="Calibri Light" w:hAnsi="Calibri Light" w:cs="Calibri Light"/>
                <w:sz w:val="24"/>
              </w:rPr>
            </w:pPr>
            <w:r w:rsidRPr="00D0068F">
              <w:rPr>
                <w:rFonts w:ascii="Calibri Light" w:hAnsi="Calibri Light" w:cs="Calibri Light"/>
                <w:sz w:val="24"/>
              </w:rPr>
              <w:t>Does OGDCL require fresh RCAL/SCAL to be performed in study or is it preferable to utilize existing data?</w:t>
            </w:r>
            <w:r w:rsidRPr="00D0068F">
              <w:rPr>
                <w:rFonts w:ascii="Calibri Light" w:hAnsi="Calibri Light" w:cs="Calibri Light"/>
                <w:sz w:val="24"/>
                <w:shd w:val="clear" w:color="auto" w:fill="FFFFFF"/>
              </w:rPr>
              <w:t xml:space="preserve">  </w:t>
            </w:r>
          </w:p>
          <w:p w:rsidR="009F47C6" w:rsidRPr="00D0068F" w:rsidRDefault="009F47C6" w:rsidP="00CE66E0">
            <w:pPr>
              <w:rPr>
                <w:rFonts w:ascii="Calibri Light" w:hAnsi="Calibri Light" w:cs="Calibri Light"/>
                <w:bCs/>
                <w:sz w:val="24"/>
                <w:shd w:val="clear" w:color="auto" w:fill="FFFFFF"/>
              </w:rPr>
            </w:pPr>
          </w:p>
        </w:tc>
        <w:tc>
          <w:tcPr>
            <w:tcW w:w="4410" w:type="dxa"/>
          </w:tcPr>
          <w:p w:rsidR="009F47C6" w:rsidRPr="00D0068F" w:rsidRDefault="00402541" w:rsidP="00D0068F">
            <w:pPr>
              <w:rPr>
                <w:rFonts w:ascii="Calibri Light" w:hAnsi="Calibri Light" w:cs="Calibri Light"/>
                <w:sz w:val="24"/>
              </w:rPr>
            </w:pPr>
            <w:r w:rsidRPr="00D0068F">
              <w:rPr>
                <w:rFonts w:ascii="Calibri Light" w:hAnsi="Calibri Light" w:cs="Calibri Light"/>
                <w:sz w:val="24"/>
                <w:shd w:val="clear" w:color="auto" w:fill="FFFFFF"/>
              </w:rPr>
              <w:t>OGDCL requires that the consultant will carry out SCAL along with their complete analysis in the range of 12 to 15 number of cores of nine (9) meter each in selective wells for different reservoir levels. The final decision for these wells and intervals by name will be formalized after award of contract.</w:t>
            </w: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t>13</w:t>
            </w:r>
          </w:p>
        </w:tc>
        <w:tc>
          <w:tcPr>
            <w:tcW w:w="4250" w:type="dxa"/>
          </w:tcPr>
          <w:p w:rsidR="009F47C6"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 xml:space="preserve">Does OGDCL require fresh high-resolution biostratigraphy/ thin section to be carried out some key wells or is it preferable to use existing data? </w:t>
            </w:r>
          </w:p>
        </w:tc>
        <w:tc>
          <w:tcPr>
            <w:tcW w:w="4410" w:type="dxa"/>
          </w:tcPr>
          <w:p w:rsidR="009F47C6" w:rsidRPr="00D0068F" w:rsidRDefault="00402541" w:rsidP="00D0068F">
            <w:pPr>
              <w:rPr>
                <w:rFonts w:ascii="Calibri Light" w:hAnsi="Calibri Light" w:cs="Calibri Light"/>
                <w:sz w:val="24"/>
              </w:rPr>
            </w:pPr>
            <w:r w:rsidRPr="00D0068F">
              <w:rPr>
                <w:rFonts w:ascii="Calibri Light" w:hAnsi="Calibri Light" w:cs="Calibri Light"/>
                <w:sz w:val="24"/>
                <w:shd w:val="clear" w:color="auto" w:fill="FFFFFF"/>
              </w:rPr>
              <w:t>OGDCL require fresh high-resolution biostratigraphy/ thin section to be carried out for selected wells/samples.</w:t>
            </w: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t>14</w:t>
            </w:r>
          </w:p>
        </w:tc>
        <w:tc>
          <w:tcPr>
            <w:tcW w:w="4250" w:type="dxa"/>
          </w:tcPr>
          <w:p w:rsidR="009F47C6"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 xml:space="preserve">Please confirm if 1D </w:t>
            </w:r>
            <w:proofErr w:type="spellStart"/>
            <w:r w:rsidRPr="00D0068F">
              <w:rPr>
                <w:rFonts w:ascii="Calibri Light" w:hAnsi="Calibri Light" w:cs="Calibri Light"/>
                <w:sz w:val="24"/>
              </w:rPr>
              <w:t>Geohistory</w:t>
            </w:r>
            <w:proofErr w:type="spellEnd"/>
            <w:r w:rsidRPr="00D0068F">
              <w:rPr>
                <w:rFonts w:ascii="Calibri Light" w:hAnsi="Calibri Light" w:cs="Calibri Light"/>
                <w:sz w:val="24"/>
              </w:rPr>
              <w:t xml:space="preserve"> plots are available? </w:t>
            </w:r>
          </w:p>
        </w:tc>
        <w:tc>
          <w:tcPr>
            <w:tcW w:w="4410" w:type="dxa"/>
          </w:tcPr>
          <w:p w:rsidR="00402541" w:rsidRPr="00D0068F" w:rsidRDefault="00402541" w:rsidP="00402541">
            <w:pPr>
              <w:pStyle w:val="ListParagraph"/>
              <w:rPr>
                <w:rFonts w:ascii="Calibri Light" w:hAnsi="Calibri Light" w:cs="Calibri Light"/>
                <w:sz w:val="24"/>
              </w:rPr>
            </w:pPr>
            <w:r w:rsidRPr="00D0068F">
              <w:rPr>
                <w:rFonts w:ascii="Calibri Light" w:hAnsi="Calibri Light" w:cs="Calibri Light"/>
                <w:sz w:val="24"/>
                <w:shd w:val="clear" w:color="auto" w:fill="FFFFFF"/>
              </w:rPr>
              <w:t>Not Available.</w:t>
            </w:r>
          </w:p>
          <w:p w:rsidR="009F47C6" w:rsidRPr="00D0068F" w:rsidRDefault="009F47C6" w:rsidP="00CE66E0">
            <w:pPr>
              <w:shd w:val="clear" w:color="auto" w:fill="FFFFFF"/>
              <w:rPr>
                <w:rFonts w:ascii="Calibri Light" w:hAnsi="Calibri Light" w:cs="Calibri Light"/>
                <w:bCs/>
                <w:sz w:val="24"/>
                <w:shd w:val="clear" w:color="auto" w:fill="FFFFFF"/>
              </w:rPr>
            </w:pP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t>15</w:t>
            </w:r>
          </w:p>
        </w:tc>
        <w:tc>
          <w:tcPr>
            <w:tcW w:w="4250" w:type="dxa"/>
          </w:tcPr>
          <w:p w:rsidR="009F47C6" w:rsidRPr="00D0068F" w:rsidRDefault="00402541" w:rsidP="00D0068F">
            <w:pPr>
              <w:spacing w:after="160" w:line="259" w:lineRule="auto"/>
              <w:rPr>
                <w:rFonts w:ascii="Calibri Light" w:hAnsi="Calibri Light" w:cs="Calibri Light"/>
                <w:sz w:val="24"/>
              </w:rPr>
            </w:pPr>
            <w:r w:rsidRPr="00D0068F">
              <w:rPr>
                <w:rFonts w:ascii="Calibri Light" w:hAnsi="Calibri Light" w:cs="Calibri Light"/>
                <w:sz w:val="24"/>
              </w:rPr>
              <w:t>As mentioned in section 3.1.1.7, that contractor needs to prepare cycle analysis diagram, does this mean a “Fisher Plot”?</w:t>
            </w:r>
          </w:p>
        </w:tc>
        <w:tc>
          <w:tcPr>
            <w:tcW w:w="4410" w:type="dxa"/>
          </w:tcPr>
          <w:p w:rsidR="009F47C6" w:rsidRPr="00D0068F" w:rsidRDefault="00402541" w:rsidP="00CE66E0">
            <w:pPr>
              <w:shd w:val="clear" w:color="auto" w:fill="FFFFFF"/>
              <w:rPr>
                <w:rFonts w:ascii="Calibri Light" w:hAnsi="Calibri Light" w:cs="Calibri Light"/>
                <w:bCs/>
                <w:sz w:val="24"/>
                <w:shd w:val="clear" w:color="auto" w:fill="FFFFFF"/>
              </w:rPr>
            </w:pPr>
            <w:r w:rsidRPr="00D0068F">
              <w:rPr>
                <w:rFonts w:ascii="Calibri Light" w:hAnsi="Calibri Light" w:cs="Calibri Light"/>
                <w:sz w:val="24"/>
                <w:shd w:val="clear" w:color="auto" w:fill="FFFFFF"/>
              </w:rPr>
              <w:t xml:space="preserve">Consultant to develop </w:t>
            </w:r>
            <w:proofErr w:type="spellStart"/>
            <w:r w:rsidRPr="00D0068F">
              <w:rPr>
                <w:rFonts w:ascii="Calibri Light" w:hAnsi="Calibri Light" w:cs="Calibri Light"/>
                <w:sz w:val="24"/>
                <w:shd w:val="clear" w:color="auto" w:fill="FFFFFF"/>
              </w:rPr>
              <w:t>facies</w:t>
            </w:r>
            <w:proofErr w:type="spellEnd"/>
            <w:r w:rsidRPr="00D0068F">
              <w:rPr>
                <w:rFonts w:ascii="Calibri Light" w:hAnsi="Calibri Light" w:cs="Calibri Light"/>
                <w:sz w:val="24"/>
                <w:shd w:val="clear" w:color="auto" w:fill="FFFFFF"/>
              </w:rPr>
              <w:t xml:space="preserve"> depositional plot “</w:t>
            </w:r>
            <w:proofErr w:type="spellStart"/>
            <w:r w:rsidRPr="00D0068F">
              <w:rPr>
                <w:rFonts w:ascii="Calibri Light" w:hAnsi="Calibri Light" w:cs="Calibri Light"/>
                <w:sz w:val="24"/>
                <w:shd w:val="clear" w:color="auto" w:fill="FFFFFF"/>
              </w:rPr>
              <w:t>Facies</w:t>
            </w:r>
            <w:proofErr w:type="spellEnd"/>
            <w:r w:rsidRPr="00D0068F">
              <w:rPr>
                <w:rFonts w:ascii="Calibri Light" w:hAnsi="Calibri Light" w:cs="Calibri Light"/>
                <w:sz w:val="24"/>
                <w:shd w:val="clear" w:color="auto" w:fill="FFFFFF"/>
              </w:rPr>
              <w:t xml:space="preserve"> Cycle Diagram” for stacking patterns to represent the vertical as well as horizontal </w:t>
            </w:r>
            <w:proofErr w:type="spellStart"/>
            <w:r w:rsidRPr="00D0068F">
              <w:rPr>
                <w:rFonts w:ascii="Calibri Light" w:hAnsi="Calibri Light" w:cs="Calibri Light"/>
                <w:sz w:val="24"/>
                <w:shd w:val="clear" w:color="auto" w:fill="FFFFFF"/>
              </w:rPr>
              <w:t>facies</w:t>
            </w:r>
            <w:proofErr w:type="spellEnd"/>
            <w:r w:rsidRPr="00D0068F">
              <w:rPr>
                <w:rFonts w:ascii="Calibri Light" w:hAnsi="Calibri Light" w:cs="Calibri Light"/>
                <w:sz w:val="24"/>
                <w:shd w:val="clear" w:color="auto" w:fill="FFFFFF"/>
              </w:rPr>
              <w:t xml:space="preserve"> variations</w:t>
            </w:r>
            <w:r w:rsidRPr="00D0068F">
              <w:rPr>
                <w:rFonts w:ascii="Calibri Light" w:hAnsi="Calibri Light" w:cs="Calibri Light"/>
                <w:sz w:val="24"/>
                <w:shd w:val="clear" w:color="auto" w:fill="FFFFFF"/>
              </w:rPr>
              <w:t>.</w:t>
            </w:r>
          </w:p>
        </w:tc>
      </w:tr>
      <w:tr w:rsidR="00D0068F" w:rsidRPr="00D0068F" w:rsidTr="00937508">
        <w:tc>
          <w:tcPr>
            <w:tcW w:w="0" w:type="auto"/>
          </w:tcPr>
          <w:p w:rsidR="009F47C6" w:rsidRPr="00D0068F" w:rsidRDefault="00D0068F" w:rsidP="00D1261A">
            <w:pPr>
              <w:jc w:val="center"/>
              <w:rPr>
                <w:rFonts w:ascii="Calibri Light" w:hAnsi="Calibri Light" w:cs="Calibri Light"/>
                <w:sz w:val="24"/>
              </w:rPr>
            </w:pPr>
            <w:r>
              <w:rPr>
                <w:rFonts w:ascii="Calibri Light" w:hAnsi="Calibri Light" w:cs="Calibri Light"/>
                <w:sz w:val="24"/>
              </w:rPr>
              <w:t>16</w:t>
            </w:r>
          </w:p>
        </w:tc>
        <w:tc>
          <w:tcPr>
            <w:tcW w:w="4250" w:type="dxa"/>
          </w:tcPr>
          <w:p w:rsidR="009F47C6" w:rsidRPr="00D0068F" w:rsidRDefault="0075526E" w:rsidP="00D0068F">
            <w:pPr>
              <w:spacing w:after="160" w:line="259" w:lineRule="auto"/>
              <w:rPr>
                <w:rFonts w:ascii="Calibri Light" w:hAnsi="Calibri Light" w:cs="Calibri Light"/>
                <w:sz w:val="24"/>
              </w:rPr>
            </w:pPr>
            <w:r w:rsidRPr="00D0068F">
              <w:rPr>
                <w:rFonts w:ascii="Calibri Light" w:hAnsi="Calibri Light" w:cs="Calibri Light"/>
                <w:sz w:val="24"/>
              </w:rPr>
              <w:t>As mentioned in section 3.1.3.1, that contractor needs to provide summary diagram of s</w:t>
            </w:r>
            <w:r w:rsidRPr="00D0068F">
              <w:rPr>
                <w:rFonts w:ascii="Calibri Light" w:hAnsi="Calibri Light" w:cs="Calibri Light"/>
                <w:i/>
                <w:iCs/>
                <w:sz w:val="24"/>
              </w:rPr>
              <w:t xml:space="preserve">equence stratigraphic </w:t>
            </w:r>
            <w:proofErr w:type="spellStart"/>
            <w:r w:rsidRPr="00D0068F">
              <w:rPr>
                <w:rFonts w:ascii="Calibri Light" w:hAnsi="Calibri Light" w:cs="Calibri Light"/>
                <w:i/>
                <w:iCs/>
                <w:sz w:val="24"/>
              </w:rPr>
              <w:t>cyclicity</w:t>
            </w:r>
            <w:proofErr w:type="spellEnd"/>
            <w:r w:rsidRPr="00D0068F">
              <w:rPr>
                <w:rFonts w:ascii="Calibri Light" w:hAnsi="Calibri Light" w:cs="Calibri Light"/>
                <w:i/>
                <w:iCs/>
                <w:sz w:val="24"/>
              </w:rPr>
              <w:t xml:space="preserve"> against a ‘type’ well/succession (Lateral as well as Vertical</w:t>
            </w:r>
            <w:proofErr w:type="gramStart"/>
            <w:r w:rsidRPr="00D0068F">
              <w:rPr>
                <w:rFonts w:ascii="Calibri Light" w:hAnsi="Calibri Light" w:cs="Calibri Light"/>
                <w:i/>
                <w:iCs/>
                <w:sz w:val="24"/>
              </w:rPr>
              <w:t>)</w:t>
            </w:r>
            <w:r w:rsidRPr="00D0068F">
              <w:rPr>
                <w:rFonts w:ascii="Calibri Light" w:hAnsi="Calibri Light" w:cs="Calibri Light"/>
                <w:sz w:val="24"/>
              </w:rPr>
              <w:t>–</w:t>
            </w:r>
            <w:proofErr w:type="gramEnd"/>
            <w:r w:rsidRPr="00D0068F">
              <w:rPr>
                <w:rFonts w:ascii="Calibri Light" w:hAnsi="Calibri Light" w:cs="Calibri Light"/>
                <w:sz w:val="24"/>
              </w:rPr>
              <w:t xml:space="preserve"> Does this refer to sort of </w:t>
            </w:r>
            <w:proofErr w:type="spellStart"/>
            <w:r w:rsidRPr="00D0068F">
              <w:rPr>
                <w:rFonts w:ascii="Calibri Light" w:hAnsi="Calibri Light" w:cs="Calibri Light"/>
                <w:sz w:val="24"/>
              </w:rPr>
              <w:t>chronostratigraphic</w:t>
            </w:r>
            <w:proofErr w:type="spellEnd"/>
            <w:r w:rsidRPr="00D0068F">
              <w:rPr>
                <w:rFonts w:ascii="Calibri Light" w:hAnsi="Calibri Light" w:cs="Calibri Light"/>
                <w:sz w:val="24"/>
              </w:rPr>
              <w:t xml:space="preserve"> representation of various sequences in vertical successions and their lateral </w:t>
            </w:r>
            <w:proofErr w:type="spellStart"/>
            <w:r w:rsidRPr="00D0068F">
              <w:rPr>
                <w:rFonts w:ascii="Calibri Light" w:hAnsi="Calibri Light" w:cs="Calibri Light"/>
                <w:sz w:val="24"/>
              </w:rPr>
              <w:t>facies</w:t>
            </w:r>
            <w:proofErr w:type="spellEnd"/>
            <w:r w:rsidRPr="00D0068F">
              <w:rPr>
                <w:rFonts w:ascii="Calibri Light" w:hAnsi="Calibri Light" w:cs="Calibri Light"/>
                <w:sz w:val="24"/>
              </w:rPr>
              <w:t xml:space="preserve"> changes in </w:t>
            </w:r>
            <w:proofErr w:type="spellStart"/>
            <w:r w:rsidRPr="00D0068F">
              <w:rPr>
                <w:rFonts w:ascii="Calibri Light" w:hAnsi="Calibri Light" w:cs="Calibri Light"/>
                <w:sz w:val="24"/>
              </w:rPr>
              <w:t>basinward</w:t>
            </w:r>
            <w:proofErr w:type="spellEnd"/>
            <w:r w:rsidRPr="00D0068F">
              <w:rPr>
                <w:rFonts w:ascii="Calibri Light" w:hAnsi="Calibri Light" w:cs="Calibri Light"/>
                <w:sz w:val="24"/>
              </w:rPr>
              <w:t xml:space="preserve"> direction? Please confirm.</w:t>
            </w:r>
          </w:p>
        </w:tc>
        <w:tc>
          <w:tcPr>
            <w:tcW w:w="4410" w:type="dxa"/>
          </w:tcPr>
          <w:p w:rsidR="009F47C6" w:rsidRPr="00D0068F" w:rsidRDefault="0075526E" w:rsidP="00CE66E0">
            <w:pPr>
              <w:shd w:val="clear" w:color="auto" w:fill="FFFFFF"/>
              <w:rPr>
                <w:rFonts w:ascii="Calibri Light" w:hAnsi="Calibri Light" w:cs="Calibri Light"/>
                <w:bCs/>
                <w:sz w:val="24"/>
                <w:shd w:val="clear" w:color="auto" w:fill="FFFFFF"/>
              </w:rPr>
            </w:pPr>
            <w:r w:rsidRPr="00D0068F">
              <w:rPr>
                <w:rFonts w:ascii="Calibri Light" w:hAnsi="Calibri Light" w:cs="Calibri Light"/>
                <w:sz w:val="24"/>
                <w:shd w:val="clear" w:color="auto" w:fill="FFFFFF"/>
              </w:rPr>
              <w:t>The understanding above is fine.</w:t>
            </w:r>
          </w:p>
        </w:tc>
      </w:tr>
      <w:tr w:rsidR="00D0068F" w:rsidRPr="00D0068F" w:rsidTr="00937508">
        <w:tc>
          <w:tcPr>
            <w:tcW w:w="0" w:type="auto"/>
          </w:tcPr>
          <w:p w:rsidR="0075526E" w:rsidRPr="00D0068F" w:rsidRDefault="00D0068F" w:rsidP="00D1261A">
            <w:pPr>
              <w:jc w:val="center"/>
              <w:rPr>
                <w:rFonts w:ascii="Calibri Light" w:hAnsi="Calibri Light" w:cs="Calibri Light"/>
                <w:sz w:val="24"/>
              </w:rPr>
            </w:pPr>
            <w:r>
              <w:rPr>
                <w:rFonts w:ascii="Calibri Light" w:hAnsi="Calibri Light" w:cs="Calibri Light"/>
                <w:sz w:val="24"/>
              </w:rPr>
              <w:t>17</w:t>
            </w:r>
          </w:p>
        </w:tc>
        <w:tc>
          <w:tcPr>
            <w:tcW w:w="4250" w:type="dxa"/>
          </w:tcPr>
          <w:p w:rsidR="0075526E" w:rsidRPr="00D0068F" w:rsidRDefault="0075526E" w:rsidP="0075526E">
            <w:pPr>
              <w:spacing w:after="160" w:line="259" w:lineRule="auto"/>
              <w:rPr>
                <w:rFonts w:ascii="Calibri Light" w:hAnsi="Calibri Light" w:cs="Calibri Light"/>
                <w:sz w:val="24"/>
              </w:rPr>
            </w:pPr>
            <w:r w:rsidRPr="00D0068F">
              <w:rPr>
                <w:rFonts w:ascii="Calibri Light" w:hAnsi="Calibri Light" w:cs="Calibri Light"/>
                <w:sz w:val="24"/>
              </w:rPr>
              <w:t xml:space="preserve">Please confirm if OGDCL has already preserved the following material from previously conducted </w:t>
            </w:r>
            <w:proofErr w:type="spellStart"/>
            <w:r w:rsidRPr="00D0068F">
              <w:rPr>
                <w:rFonts w:ascii="Calibri Light" w:hAnsi="Calibri Light" w:cs="Calibri Light"/>
                <w:sz w:val="24"/>
              </w:rPr>
              <w:t>sedimentological</w:t>
            </w:r>
            <w:proofErr w:type="spellEnd"/>
            <w:r w:rsidRPr="00D0068F">
              <w:rPr>
                <w:rFonts w:ascii="Calibri Light" w:hAnsi="Calibri Light" w:cs="Calibri Light"/>
                <w:sz w:val="24"/>
              </w:rPr>
              <w:t> studies:</w:t>
            </w:r>
          </w:p>
          <w:p w:rsidR="0075526E" w:rsidRPr="00D0068F" w:rsidRDefault="0075526E" w:rsidP="00D0068F">
            <w:pPr>
              <w:pStyle w:val="ListParagraph"/>
              <w:numPr>
                <w:ilvl w:val="1"/>
                <w:numId w:val="7"/>
              </w:numPr>
              <w:spacing w:after="160" w:line="259" w:lineRule="auto"/>
              <w:rPr>
                <w:rFonts w:ascii="Calibri Light" w:hAnsi="Calibri Light" w:cs="Calibri Light"/>
                <w:sz w:val="24"/>
              </w:rPr>
            </w:pPr>
            <w:r w:rsidRPr="00D0068F">
              <w:rPr>
                <w:rFonts w:ascii="Calibri Light" w:hAnsi="Calibri Light" w:cs="Calibri Light"/>
                <w:sz w:val="24"/>
              </w:rPr>
              <w:t>Thin sections of the core sample</w:t>
            </w:r>
          </w:p>
          <w:p w:rsidR="0075526E" w:rsidRPr="00D0068F" w:rsidRDefault="0075526E" w:rsidP="00D0068F">
            <w:pPr>
              <w:pStyle w:val="ListParagraph"/>
              <w:numPr>
                <w:ilvl w:val="1"/>
                <w:numId w:val="7"/>
              </w:numPr>
              <w:spacing w:after="160" w:line="259" w:lineRule="auto"/>
              <w:rPr>
                <w:rFonts w:ascii="Calibri Light" w:hAnsi="Calibri Light" w:cs="Calibri Light"/>
                <w:sz w:val="24"/>
              </w:rPr>
            </w:pPr>
            <w:r w:rsidRPr="00D0068F">
              <w:rPr>
                <w:rFonts w:ascii="Calibri Light" w:hAnsi="Calibri Light" w:cs="Calibri Light"/>
                <w:sz w:val="24"/>
              </w:rPr>
              <w:t>Remaining stubs of the sample after the thin section preparation. </w:t>
            </w:r>
          </w:p>
        </w:tc>
        <w:tc>
          <w:tcPr>
            <w:tcW w:w="4410" w:type="dxa"/>
          </w:tcPr>
          <w:p w:rsidR="0075526E" w:rsidRPr="00D0068F" w:rsidRDefault="0075526E" w:rsidP="0075526E">
            <w:pPr>
              <w:pStyle w:val="ListParagraph"/>
              <w:shd w:val="clear" w:color="auto" w:fill="FFFFFF"/>
              <w:rPr>
                <w:rFonts w:ascii="Calibri Light" w:hAnsi="Calibri Light" w:cs="Calibri Light"/>
                <w:sz w:val="24"/>
              </w:rPr>
            </w:pPr>
            <w:r w:rsidRPr="00D0068F">
              <w:rPr>
                <w:rFonts w:ascii="Calibri Light" w:hAnsi="Calibri Light" w:cs="Calibri Light"/>
                <w:sz w:val="24"/>
              </w:rPr>
              <w:t>No.</w:t>
            </w:r>
          </w:p>
          <w:p w:rsidR="0075526E" w:rsidRPr="00D0068F" w:rsidRDefault="0075526E" w:rsidP="00CE66E0">
            <w:pPr>
              <w:shd w:val="clear" w:color="auto" w:fill="FFFFFF"/>
              <w:rPr>
                <w:rFonts w:ascii="Calibri Light" w:hAnsi="Calibri Light" w:cs="Calibri Light"/>
                <w:sz w:val="24"/>
                <w:shd w:val="clear" w:color="auto" w:fill="FFFFFF"/>
              </w:rPr>
            </w:pPr>
          </w:p>
        </w:tc>
      </w:tr>
      <w:tr w:rsidR="00D0068F" w:rsidRPr="00D0068F" w:rsidTr="00937508">
        <w:tc>
          <w:tcPr>
            <w:tcW w:w="0" w:type="auto"/>
          </w:tcPr>
          <w:p w:rsidR="00305A31" w:rsidRPr="00D0068F" w:rsidRDefault="00D0068F" w:rsidP="00D1261A">
            <w:pPr>
              <w:jc w:val="center"/>
              <w:rPr>
                <w:rFonts w:ascii="Calibri Light" w:hAnsi="Calibri Light" w:cs="Calibri Light"/>
                <w:sz w:val="24"/>
              </w:rPr>
            </w:pPr>
            <w:r>
              <w:rPr>
                <w:rFonts w:ascii="Calibri Light" w:hAnsi="Calibri Light" w:cs="Calibri Light"/>
                <w:sz w:val="24"/>
              </w:rPr>
              <w:t>18</w:t>
            </w:r>
          </w:p>
        </w:tc>
        <w:tc>
          <w:tcPr>
            <w:tcW w:w="4250" w:type="dxa"/>
          </w:tcPr>
          <w:p w:rsidR="00305A31" w:rsidRPr="00D0068F" w:rsidRDefault="00305A31" w:rsidP="0075526E">
            <w:pPr>
              <w:spacing w:after="160" w:line="259" w:lineRule="auto"/>
              <w:rPr>
                <w:rFonts w:ascii="Calibri Light" w:hAnsi="Calibri Light" w:cs="Calibri Light"/>
                <w:sz w:val="24"/>
              </w:rPr>
            </w:pPr>
            <w:r w:rsidRPr="00D0068F">
              <w:rPr>
                <w:rFonts w:ascii="Calibri Light" w:hAnsi="Calibri Light" w:cs="Calibri Light"/>
                <w:sz w:val="24"/>
              </w:rPr>
              <w:t>Please could you confirm with OGDCL that the database will include logs for all 178 wells and if possible to provide the inventories for these additional wells.</w:t>
            </w:r>
          </w:p>
        </w:tc>
        <w:tc>
          <w:tcPr>
            <w:tcW w:w="4410" w:type="dxa"/>
          </w:tcPr>
          <w:p w:rsidR="00305A31" w:rsidRPr="00D0068F" w:rsidRDefault="00305A31" w:rsidP="0075526E">
            <w:pPr>
              <w:pStyle w:val="ListParagraph"/>
              <w:shd w:val="clear" w:color="auto" w:fill="FFFFFF"/>
              <w:rPr>
                <w:rFonts w:ascii="Calibri Light" w:hAnsi="Calibri Light" w:cs="Calibri Light"/>
                <w:sz w:val="24"/>
              </w:rPr>
            </w:pPr>
            <w:r w:rsidRPr="00D0068F">
              <w:rPr>
                <w:rFonts w:ascii="Calibri Light" w:hAnsi="Calibri Light" w:cs="Calibri Light"/>
                <w:sz w:val="24"/>
              </w:rPr>
              <w:t>Sheet attached.</w:t>
            </w:r>
          </w:p>
        </w:tc>
      </w:tr>
      <w:tr w:rsidR="00D0068F" w:rsidRPr="00D0068F" w:rsidTr="00937508">
        <w:tc>
          <w:tcPr>
            <w:tcW w:w="0" w:type="auto"/>
          </w:tcPr>
          <w:p w:rsidR="00EA6774" w:rsidRPr="00D0068F" w:rsidRDefault="00D0068F" w:rsidP="00D1261A">
            <w:pPr>
              <w:jc w:val="center"/>
              <w:rPr>
                <w:rFonts w:ascii="Calibri Light" w:hAnsi="Calibri Light" w:cs="Calibri Light"/>
                <w:sz w:val="24"/>
              </w:rPr>
            </w:pPr>
            <w:r>
              <w:rPr>
                <w:rFonts w:ascii="Calibri Light" w:hAnsi="Calibri Light" w:cs="Calibri Light"/>
                <w:sz w:val="24"/>
              </w:rPr>
              <w:lastRenderedPageBreak/>
              <w:t>19</w:t>
            </w:r>
          </w:p>
        </w:tc>
        <w:tc>
          <w:tcPr>
            <w:tcW w:w="4250" w:type="dxa"/>
          </w:tcPr>
          <w:p w:rsidR="00EA6774" w:rsidRPr="00D0068F" w:rsidRDefault="00EA6774" w:rsidP="00D0068F">
            <w:pPr>
              <w:shd w:val="clear" w:color="auto" w:fill="FFFFFF"/>
              <w:rPr>
                <w:rFonts w:ascii="Calibri Light" w:hAnsi="Calibri Light" w:cs="Calibri Light"/>
                <w:sz w:val="24"/>
                <w:lang w:val="en-US" w:eastAsia="en-US"/>
              </w:rPr>
            </w:pPr>
            <w:r w:rsidRPr="00EA6774">
              <w:rPr>
                <w:rFonts w:ascii="Calibri Light" w:hAnsi="Calibri Light" w:cs="Calibri Light"/>
                <w:sz w:val="24"/>
                <w:lang w:val="en-US" w:eastAsia="en-US"/>
              </w:rPr>
              <w:t>As we know phase 1 must be conducted in Pakistan. Could the contractor use OGDCL’s laboratory and equipment for core analysis and all studies on phase 1 or Should the contractor use only its own laboratory and equipment in Pakistan?</w:t>
            </w:r>
          </w:p>
        </w:tc>
        <w:tc>
          <w:tcPr>
            <w:tcW w:w="4410" w:type="dxa"/>
          </w:tcPr>
          <w:p w:rsidR="00EA6774" w:rsidRPr="00D0068F" w:rsidRDefault="00BE605C" w:rsidP="0075526E">
            <w:pPr>
              <w:pStyle w:val="ListParagraph"/>
              <w:shd w:val="clear" w:color="auto" w:fill="FFFFFF"/>
              <w:rPr>
                <w:rFonts w:ascii="Calibri Light" w:hAnsi="Calibri Light" w:cs="Calibri Light"/>
                <w:sz w:val="24"/>
              </w:rPr>
            </w:pPr>
            <w:r w:rsidRPr="00D0068F">
              <w:rPr>
                <w:rFonts w:ascii="Calibri Light" w:hAnsi="Calibri Light" w:cs="Calibri Light"/>
                <w:sz w:val="24"/>
                <w:shd w:val="clear" w:color="auto" w:fill="FFFFFF"/>
              </w:rPr>
              <w:t>Contractor will use own resources </w:t>
            </w:r>
          </w:p>
        </w:tc>
      </w:tr>
      <w:tr w:rsidR="00D0068F" w:rsidRPr="00D0068F" w:rsidTr="00937508">
        <w:tc>
          <w:tcPr>
            <w:tcW w:w="0" w:type="auto"/>
          </w:tcPr>
          <w:p w:rsidR="00E0358F" w:rsidRPr="00D0068F" w:rsidRDefault="00D0068F" w:rsidP="00D1261A">
            <w:pPr>
              <w:jc w:val="center"/>
              <w:rPr>
                <w:rFonts w:ascii="Calibri Light" w:hAnsi="Calibri Light" w:cs="Calibri Light"/>
                <w:sz w:val="24"/>
              </w:rPr>
            </w:pPr>
            <w:r>
              <w:rPr>
                <w:rFonts w:ascii="Calibri Light" w:hAnsi="Calibri Light" w:cs="Calibri Light"/>
                <w:sz w:val="24"/>
              </w:rPr>
              <w:t>20</w:t>
            </w:r>
          </w:p>
        </w:tc>
        <w:tc>
          <w:tcPr>
            <w:tcW w:w="4250" w:type="dxa"/>
          </w:tcPr>
          <w:p w:rsidR="00E0358F" w:rsidRPr="00E0358F" w:rsidRDefault="00E0358F" w:rsidP="00E0358F">
            <w:pPr>
              <w:shd w:val="clear" w:color="auto" w:fill="FFFFFF"/>
              <w:rPr>
                <w:rFonts w:ascii="Calibri Light" w:hAnsi="Calibri Light" w:cs="Calibri Light"/>
                <w:sz w:val="24"/>
                <w:lang w:val="en-US" w:eastAsia="en-US"/>
              </w:rPr>
            </w:pPr>
            <w:r w:rsidRPr="00E0358F">
              <w:rPr>
                <w:rFonts w:ascii="Calibri Light" w:hAnsi="Calibri Light" w:cs="Calibri Light"/>
                <w:sz w:val="24"/>
                <w:lang w:val="en-US" w:eastAsia="en-US"/>
              </w:rPr>
              <w:t>As we know the phase 1 must be conducted in Pakistan and the other phases could be conducted on the territory of the contractor (Russian Federation) because of the difficult epidemiological situation in view of the COVID-19 pandemic worldwide.</w:t>
            </w:r>
          </w:p>
          <w:p w:rsidR="00D1582C" w:rsidRPr="00E0358F" w:rsidRDefault="00D1582C" w:rsidP="00D1582C">
            <w:pPr>
              <w:shd w:val="clear" w:color="auto" w:fill="FFFFFF"/>
              <w:rPr>
                <w:rFonts w:ascii="Calibri Light" w:hAnsi="Calibri Light" w:cs="Calibri Light"/>
                <w:sz w:val="24"/>
                <w:lang w:val="en-US" w:eastAsia="en-US"/>
              </w:rPr>
            </w:pPr>
            <w:r w:rsidRPr="00E0358F">
              <w:rPr>
                <w:rFonts w:ascii="Calibri Light" w:hAnsi="Calibri Light" w:cs="Calibri Light"/>
                <w:sz w:val="24"/>
                <w:lang w:val="en-US" w:eastAsia="en-US"/>
              </w:rPr>
              <w:t>Stage 4 includes several types of laboratory analyzes of core samples,</w:t>
            </w:r>
          </w:p>
          <w:p w:rsidR="00D1582C" w:rsidRPr="00E0358F" w:rsidRDefault="00D1582C" w:rsidP="00D1582C">
            <w:pPr>
              <w:shd w:val="clear" w:color="auto" w:fill="FFFFFF"/>
              <w:rPr>
                <w:rFonts w:ascii="Calibri Light" w:hAnsi="Calibri Light" w:cs="Calibri Light"/>
                <w:sz w:val="24"/>
                <w:lang w:val="en-US" w:eastAsia="en-US"/>
              </w:rPr>
            </w:pPr>
            <w:proofErr w:type="gramStart"/>
            <w:r w:rsidRPr="00E0358F">
              <w:rPr>
                <w:rFonts w:ascii="Calibri Light" w:hAnsi="Calibri Light" w:cs="Calibri Light"/>
                <w:sz w:val="24"/>
                <w:lang w:val="en-US" w:eastAsia="en-US"/>
              </w:rPr>
              <w:t>which</w:t>
            </w:r>
            <w:proofErr w:type="gramEnd"/>
            <w:r w:rsidRPr="00E0358F">
              <w:rPr>
                <w:rFonts w:ascii="Calibri Light" w:hAnsi="Calibri Light" w:cs="Calibri Light"/>
                <w:sz w:val="24"/>
                <w:lang w:val="en-US" w:eastAsia="en-US"/>
              </w:rPr>
              <w:t xml:space="preserve"> are required the delivery of samples to a laboratory in the territory of the contractor (Russian Federation) or using the laboratory and equipment in Pakistan.  </w:t>
            </w:r>
          </w:p>
          <w:p w:rsidR="00E0358F" w:rsidRPr="00D0068F" w:rsidRDefault="00D1582C" w:rsidP="00EA6774">
            <w:pPr>
              <w:shd w:val="clear" w:color="auto" w:fill="FFFFFF"/>
              <w:rPr>
                <w:rFonts w:ascii="Calibri Light" w:hAnsi="Calibri Light" w:cs="Calibri Light"/>
                <w:sz w:val="24"/>
                <w:lang w:val="en-US" w:eastAsia="en-US"/>
              </w:rPr>
            </w:pPr>
            <w:r w:rsidRPr="00D0068F">
              <w:rPr>
                <w:rFonts w:ascii="Calibri Light" w:hAnsi="Calibri Light" w:cs="Calibri Light"/>
                <w:sz w:val="24"/>
                <w:shd w:val="clear" w:color="auto" w:fill="FFFFFF"/>
              </w:rPr>
              <w:t>Will OGDCL give permission to the contractor to export core samples to Russian Federation? Could you please explain the core export process?</w:t>
            </w:r>
            <w:r w:rsidRPr="00D0068F">
              <w:rPr>
                <w:rFonts w:ascii="Calibri Light" w:hAnsi="Calibri Light" w:cs="Calibri Light"/>
                <w:sz w:val="24"/>
                <w:shd w:val="clear" w:color="auto" w:fill="FFFFFF"/>
              </w:rPr>
              <w:br/>
              <w:t>Could the contractor use OGDCL’s laboratory and equipment for phase 4 in case of providing phase 4 in Pakistan?</w:t>
            </w:r>
          </w:p>
        </w:tc>
        <w:tc>
          <w:tcPr>
            <w:tcW w:w="4410" w:type="dxa"/>
          </w:tcPr>
          <w:p w:rsidR="00E0358F" w:rsidRPr="00D0068F" w:rsidRDefault="00BE605C" w:rsidP="00BE605C">
            <w:pPr>
              <w:shd w:val="clear" w:color="auto" w:fill="FFFFFF"/>
              <w:rPr>
                <w:rFonts w:ascii="Calibri Light" w:hAnsi="Calibri Light" w:cs="Calibri Light"/>
                <w:sz w:val="24"/>
              </w:rPr>
            </w:pPr>
            <w:proofErr w:type="gramStart"/>
            <w:r w:rsidRPr="00D0068F">
              <w:rPr>
                <w:rFonts w:ascii="Calibri Light" w:hAnsi="Calibri Light" w:cs="Calibri Light"/>
                <w:sz w:val="24"/>
                <w:shd w:val="clear" w:color="auto" w:fill="FFFFFF"/>
              </w:rPr>
              <w:t>Yes .</w:t>
            </w:r>
            <w:proofErr w:type="gramEnd"/>
            <w:r w:rsidRPr="00D0068F">
              <w:rPr>
                <w:rFonts w:ascii="Calibri Light" w:hAnsi="Calibri Light" w:cs="Calibri Light"/>
                <w:sz w:val="24"/>
                <w:shd w:val="clear" w:color="auto" w:fill="FFFFFF"/>
              </w:rPr>
              <w:t xml:space="preserve"> Such technical/sensitive data and core samples </w:t>
            </w:r>
            <w:proofErr w:type="spellStart"/>
            <w:r w:rsidRPr="00D0068F">
              <w:rPr>
                <w:rFonts w:ascii="Calibri Light" w:hAnsi="Calibri Light" w:cs="Calibri Light"/>
                <w:sz w:val="24"/>
                <w:shd w:val="clear" w:color="auto" w:fill="FFFFFF"/>
              </w:rPr>
              <w:t>etc</w:t>
            </w:r>
            <w:proofErr w:type="spellEnd"/>
            <w:r w:rsidRPr="00D0068F">
              <w:rPr>
                <w:rFonts w:ascii="Calibri Light" w:hAnsi="Calibri Light" w:cs="Calibri Light"/>
                <w:sz w:val="24"/>
                <w:shd w:val="clear" w:color="auto" w:fill="FFFFFF"/>
              </w:rPr>
              <w:t xml:space="preserve"> are transported under standard procedures with the permission of government. And</w:t>
            </w:r>
            <w:proofErr w:type="gramStart"/>
            <w:r w:rsidRPr="00D0068F">
              <w:rPr>
                <w:rFonts w:ascii="Calibri Light" w:hAnsi="Calibri Light" w:cs="Calibri Light"/>
                <w:sz w:val="24"/>
                <w:shd w:val="clear" w:color="auto" w:fill="FFFFFF"/>
              </w:rPr>
              <w:t>  after</w:t>
            </w:r>
            <w:proofErr w:type="gramEnd"/>
            <w:r w:rsidRPr="00D0068F">
              <w:rPr>
                <w:rFonts w:ascii="Calibri Light" w:hAnsi="Calibri Light" w:cs="Calibri Light"/>
                <w:sz w:val="24"/>
                <w:shd w:val="clear" w:color="auto" w:fill="FFFFFF"/>
              </w:rPr>
              <w:t xml:space="preserve"> contract of award and signing the confidentiality agreement. All on  contractor's risk and cost  .Moreover contractors will utilize their own resource </w:t>
            </w:r>
            <w:r w:rsidR="00AD346B" w:rsidRPr="00D0068F">
              <w:rPr>
                <w:rFonts w:ascii="Calibri Light" w:hAnsi="Calibri Light" w:cs="Calibri Light"/>
                <w:sz w:val="24"/>
                <w:shd w:val="clear" w:color="auto" w:fill="FFFFFF"/>
              </w:rPr>
              <w:t>Whether</w:t>
            </w:r>
            <w:r w:rsidRPr="00D0068F">
              <w:rPr>
                <w:rFonts w:ascii="Calibri Light" w:hAnsi="Calibri Light" w:cs="Calibri Light"/>
                <w:sz w:val="24"/>
                <w:shd w:val="clear" w:color="auto" w:fill="FFFFFF"/>
              </w:rPr>
              <w:t xml:space="preserve"> in Pakistan or within contractor's territory</w:t>
            </w:r>
          </w:p>
        </w:tc>
      </w:tr>
      <w:tr w:rsidR="00D0068F" w:rsidRPr="00D0068F" w:rsidTr="00937508">
        <w:tc>
          <w:tcPr>
            <w:tcW w:w="0" w:type="auto"/>
          </w:tcPr>
          <w:p w:rsidR="00E0358F" w:rsidRPr="00D0068F" w:rsidRDefault="00D0068F" w:rsidP="00D1261A">
            <w:pPr>
              <w:jc w:val="center"/>
              <w:rPr>
                <w:rFonts w:ascii="Calibri Light" w:hAnsi="Calibri Light" w:cs="Calibri Light"/>
                <w:sz w:val="24"/>
              </w:rPr>
            </w:pPr>
            <w:r>
              <w:rPr>
                <w:rFonts w:ascii="Calibri Light" w:hAnsi="Calibri Light" w:cs="Calibri Light"/>
                <w:sz w:val="24"/>
              </w:rPr>
              <w:t>21</w:t>
            </w:r>
          </w:p>
        </w:tc>
        <w:tc>
          <w:tcPr>
            <w:tcW w:w="4250" w:type="dxa"/>
          </w:tcPr>
          <w:p w:rsidR="00E0358F" w:rsidRPr="00D0068F" w:rsidRDefault="00E0358F" w:rsidP="00E0358F">
            <w:pPr>
              <w:shd w:val="clear" w:color="auto" w:fill="FFFFFF"/>
              <w:rPr>
                <w:rFonts w:ascii="Calibri Light" w:hAnsi="Calibri Light" w:cs="Calibri Light"/>
                <w:sz w:val="24"/>
                <w:lang w:val="en-US" w:eastAsia="en-US"/>
              </w:rPr>
            </w:pPr>
            <w:r w:rsidRPr="00E0358F">
              <w:rPr>
                <w:rFonts w:ascii="Calibri Light" w:hAnsi="Calibri Light" w:cs="Calibri Light"/>
                <w:sz w:val="24"/>
                <w:lang w:val="en-US" w:eastAsia="en-US"/>
              </w:rPr>
              <w:t>How the information will be transferred from Pakistan to Russian Federation to carry out all stages of work except for studying the core?</w:t>
            </w:r>
          </w:p>
          <w:p w:rsidR="00E0358F" w:rsidRPr="00D0068F" w:rsidRDefault="00E0358F" w:rsidP="00E0358F">
            <w:pPr>
              <w:shd w:val="clear" w:color="auto" w:fill="FFFFFF"/>
              <w:rPr>
                <w:rFonts w:ascii="Calibri Light" w:hAnsi="Calibri Light" w:cs="Calibri Light"/>
                <w:sz w:val="24"/>
                <w:lang w:val="en-US" w:eastAsia="en-US"/>
              </w:rPr>
            </w:pPr>
            <w:r w:rsidRPr="00D0068F">
              <w:rPr>
                <w:rFonts w:ascii="Calibri Light" w:hAnsi="Calibri Light" w:cs="Calibri Light"/>
                <w:sz w:val="24"/>
                <w:shd w:val="clear" w:color="auto" w:fill="FFFFFF"/>
              </w:rPr>
              <w:t>Could it be done by using iCloud/internet/ server systems?</w:t>
            </w:r>
          </w:p>
        </w:tc>
        <w:tc>
          <w:tcPr>
            <w:tcW w:w="4410" w:type="dxa"/>
          </w:tcPr>
          <w:p w:rsidR="00E0358F" w:rsidRPr="00D0068F" w:rsidRDefault="00D1582C" w:rsidP="00D1582C">
            <w:pPr>
              <w:shd w:val="clear" w:color="auto" w:fill="FFFFFF"/>
              <w:rPr>
                <w:rFonts w:ascii="Calibri Light" w:hAnsi="Calibri Light" w:cs="Calibri Light"/>
                <w:sz w:val="24"/>
              </w:rPr>
            </w:pPr>
            <w:r w:rsidRPr="00D0068F">
              <w:rPr>
                <w:rFonts w:ascii="Calibri Light" w:hAnsi="Calibri Light" w:cs="Calibri Light"/>
                <w:sz w:val="24"/>
                <w:shd w:val="clear" w:color="auto" w:fill="FFFFFF"/>
              </w:rPr>
              <w:t xml:space="preserve"> Hard copy data will be given to Contractor after award of study and signing of confidentiality agreement and soft </w:t>
            </w:r>
            <w:proofErr w:type="spellStart"/>
            <w:r w:rsidRPr="00D0068F">
              <w:rPr>
                <w:rFonts w:ascii="Calibri Light" w:hAnsi="Calibri Light" w:cs="Calibri Light"/>
                <w:sz w:val="24"/>
                <w:shd w:val="clear" w:color="auto" w:fill="FFFFFF"/>
              </w:rPr>
              <w:t>dat</w:t>
            </w:r>
            <w:proofErr w:type="spellEnd"/>
            <w:r w:rsidRPr="00D0068F">
              <w:rPr>
                <w:rFonts w:ascii="Calibri Light" w:hAnsi="Calibri Light" w:cs="Calibri Light"/>
                <w:sz w:val="24"/>
                <w:shd w:val="clear" w:color="auto" w:fill="FFFFFF"/>
              </w:rPr>
              <w:t xml:space="preserve"> may be shared through emails/internet transmittals</w:t>
            </w:r>
          </w:p>
        </w:tc>
      </w:tr>
      <w:tr w:rsidR="00D0068F" w:rsidRPr="00D0068F" w:rsidTr="00937508">
        <w:tc>
          <w:tcPr>
            <w:tcW w:w="0" w:type="auto"/>
          </w:tcPr>
          <w:p w:rsidR="00E0358F" w:rsidRPr="00D0068F" w:rsidRDefault="00D0068F" w:rsidP="00D1261A">
            <w:pPr>
              <w:jc w:val="center"/>
              <w:rPr>
                <w:rFonts w:ascii="Calibri Light" w:hAnsi="Calibri Light" w:cs="Calibri Light"/>
                <w:sz w:val="24"/>
              </w:rPr>
            </w:pPr>
            <w:r>
              <w:rPr>
                <w:rFonts w:ascii="Calibri Light" w:hAnsi="Calibri Light" w:cs="Calibri Light"/>
                <w:sz w:val="24"/>
              </w:rPr>
              <w:t>22</w:t>
            </w:r>
            <w:bookmarkStart w:id="0" w:name="_GoBack"/>
            <w:bookmarkEnd w:id="0"/>
          </w:p>
        </w:tc>
        <w:tc>
          <w:tcPr>
            <w:tcW w:w="4250" w:type="dxa"/>
          </w:tcPr>
          <w:p w:rsidR="00E0358F" w:rsidRPr="00D0068F" w:rsidRDefault="00E0358F" w:rsidP="00E0358F">
            <w:pPr>
              <w:shd w:val="clear" w:color="auto" w:fill="FFFFFF"/>
              <w:rPr>
                <w:rFonts w:ascii="Calibri Light" w:hAnsi="Calibri Light" w:cs="Calibri Light"/>
                <w:sz w:val="24"/>
                <w:lang w:val="en-US" w:eastAsia="en-US"/>
              </w:rPr>
            </w:pPr>
            <w:r w:rsidRPr="00E0358F">
              <w:rPr>
                <w:rFonts w:ascii="Calibri Light" w:hAnsi="Calibri Light" w:cs="Calibri Light"/>
                <w:sz w:val="24"/>
                <w:lang w:val="en-US" w:eastAsia="en-US"/>
              </w:rPr>
              <w:t>Our specialists will be in Pakistan approximately 6-20 weeks.</w:t>
            </w:r>
            <w:r w:rsidRPr="00E0358F">
              <w:rPr>
                <w:rFonts w:ascii="Calibri Light" w:hAnsi="Calibri Light" w:cs="Calibri Light"/>
                <w:sz w:val="24"/>
                <w:lang w:val="en-US" w:eastAsia="en-US"/>
              </w:rPr>
              <w:br/>
              <w:t>Do they need to register in Pakistan?</w:t>
            </w:r>
          </w:p>
        </w:tc>
        <w:tc>
          <w:tcPr>
            <w:tcW w:w="4410" w:type="dxa"/>
          </w:tcPr>
          <w:p w:rsidR="00E0358F" w:rsidRPr="00D0068F" w:rsidRDefault="00D1582C" w:rsidP="00D1582C">
            <w:pPr>
              <w:shd w:val="clear" w:color="auto" w:fill="FFFFFF"/>
              <w:rPr>
                <w:rFonts w:ascii="Calibri Light" w:hAnsi="Calibri Light" w:cs="Calibri Light"/>
                <w:sz w:val="24"/>
              </w:rPr>
            </w:pPr>
            <w:r w:rsidRPr="00D0068F">
              <w:rPr>
                <w:rFonts w:ascii="Calibri Light" w:hAnsi="Calibri Light" w:cs="Calibri Light"/>
                <w:sz w:val="24"/>
                <w:shd w:val="clear" w:color="auto" w:fill="FFFFFF"/>
              </w:rPr>
              <w:t xml:space="preserve"> Individual </w:t>
            </w:r>
            <w:r w:rsidRPr="00D0068F">
              <w:rPr>
                <w:rFonts w:ascii="Calibri Light" w:hAnsi="Calibri Light" w:cs="Calibri Light"/>
                <w:sz w:val="24"/>
                <w:shd w:val="clear" w:color="auto" w:fill="FFFFFF"/>
              </w:rPr>
              <w:t>Registration</w:t>
            </w:r>
            <w:r w:rsidRPr="00D0068F">
              <w:rPr>
                <w:rFonts w:ascii="Calibri Light" w:hAnsi="Calibri Light" w:cs="Calibri Light"/>
                <w:sz w:val="24"/>
                <w:shd w:val="clear" w:color="auto" w:fill="FFFFFF"/>
              </w:rPr>
              <w:t xml:space="preserve"> is not required and may be not possible.  it is the company to be registered if required</w:t>
            </w:r>
          </w:p>
        </w:tc>
      </w:tr>
    </w:tbl>
    <w:p w:rsidR="0006175F" w:rsidRPr="009F47C6" w:rsidRDefault="0006175F" w:rsidP="0006175F"/>
    <w:sectPr w:rsidR="0006175F" w:rsidRPr="009F47C6" w:rsidSect="005E02EA">
      <w:pgSz w:w="12240" w:h="20160" w:code="5"/>
      <w:pgMar w:top="1411" w:right="1282" w:bottom="1411" w:left="1411"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D0E09"/>
    <w:multiLevelType w:val="hybridMultilevel"/>
    <w:tmpl w:val="2E6A0BB6"/>
    <w:lvl w:ilvl="0" w:tplc="AB8C9454">
      <w:start w:val="1"/>
      <w:numFmt w:val="decimal"/>
      <w:pStyle w:val="Numbered1"/>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14B6843"/>
    <w:multiLevelType w:val="multilevel"/>
    <w:tmpl w:val="9BB01E42"/>
    <w:lvl w:ilvl="0">
      <w:start w:val="1"/>
      <w:numFmt w:val="decimal"/>
      <w:pStyle w:val="Heading1"/>
      <w:lvlText w:val="%1"/>
      <w:lvlJc w:val="left"/>
      <w:pPr>
        <w:ind w:left="578" w:hanging="578"/>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5B6B5614"/>
    <w:multiLevelType w:val="hybridMultilevel"/>
    <w:tmpl w:val="4F9EE486"/>
    <w:lvl w:ilvl="0" w:tplc="9E70D602">
      <w:start w:val="1"/>
      <w:numFmt w:val="decimal"/>
      <w:pStyle w:val="StyleH12-2"/>
      <w:lvlText w:val="12.%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175213"/>
    <w:multiLevelType w:val="multilevel"/>
    <w:tmpl w:val="100C001D"/>
    <w:styleLink w:val="SGS"/>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38C5117"/>
    <w:multiLevelType w:val="multilevel"/>
    <w:tmpl w:val="100C001D"/>
    <w:styleLink w:val="Style1"/>
    <w:lvl w:ilvl="0">
      <w:start w:val="1"/>
      <w:numFmt w:val="bullet"/>
      <w:lvlText w:val="■"/>
      <w:lvlJc w:val="left"/>
      <w:pPr>
        <w:ind w:left="360" w:hanging="360"/>
      </w:pPr>
      <w:rPr>
        <w:rFonts w:ascii="Arial Black" w:hAnsi="Arial Black" w:hint="default"/>
        <w:color w:val="FF9900"/>
      </w:rPr>
    </w:lvl>
    <w:lvl w:ilvl="1">
      <w:start w:val="1"/>
      <w:numFmt w:val="bullet"/>
      <w:lvlText w:val="■"/>
      <w:lvlJc w:val="left"/>
      <w:pPr>
        <w:ind w:left="720" w:hanging="360"/>
      </w:pPr>
      <w:rPr>
        <w:rFonts w:ascii="Arial Black" w:hAnsi="Arial Black" w:hint="default"/>
        <w:color w:val="FF9900"/>
        <w:sz w:val="16"/>
      </w:rPr>
    </w:lvl>
    <w:lvl w:ilvl="2">
      <w:start w:val="1"/>
      <w:numFmt w:val="bullet"/>
      <w:lvlText w:val="•"/>
      <w:lvlJc w:val="left"/>
      <w:pPr>
        <w:ind w:left="1080" w:hanging="360"/>
      </w:pPr>
      <w:rPr>
        <w:rFonts w:ascii="Arial Black" w:hAnsi="Arial Black" w:hint="default"/>
        <w:color w:val="000000" w:themeColor="text1"/>
      </w:rPr>
    </w:lvl>
    <w:lvl w:ilvl="3">
      <w:start w:val="1"/>
      <w:numFmt w:val="bullet"/>
      <w:lvlText w:val="▪"/>
      <w:lvlJc w:val="left"/>
      <w:pPr>
        <w:ind w:left="1440" w:hanging="360"/>
      </w:pPr>
      <w:rPr>
        <w:rFonts w:ascii="Arial Black" w:hAnsi="Arial Black" w:hint="default"/>
        <w:color w:val="000000" w:themeColor="text1"/>
      </w:rPr>
    </w:lvl>
    <w:lvl w:ilvl="4">
      <w:start w:val="1"/>
      <w:numFmt w:val="bullet"/>
      <w:lvlText w:val="-"/>
      <w:lvlJc w:val="left"/>
      <w:pPr>
        <w:ind w:left="1800" w:hanging="360"/>
      </w:pPr>
      <w:rPr>
        <w:rFonts w:ascii="Arial Black" w:hAnsi="Arial Black" w:hint="default"/>
        <w:color w:val="000000" w:themeColor="text1"/>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70D15105"/>
    <w:multiLevelType w:val="hybridMultilevel"/>
    <w:tmpl w:val="79F64A5A"/>
    <w:lvl w:ilvl="0" w:tplc="D5FA7D64">
      <w:start w:val="1"/>
      <w:numFmt w:val="bullet"/>
      <w:pStyle w:val="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D3937D3"/>
    <w:multiLevelType w:val="hybridMultilevel"/>
    <w:tmpl w:val="8FE4C5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0"/>
  </w:num>
  <w:num w:numId="5">
    <w:abstractNumId w:val="1"/>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compat>
    <w:compatSetting w:name="compatibilityMode" w:uri="http://schemas.microsoft.com/office/word" w:val="12"/>
  </w:compat>
  <w:rsids>
    <w:rsidRoot w:val="009246C8"/>
    <w:rsid w:val="0001524D"/>
    <w:rsid w:val="000459F9"/>
    <w:rsid w:val="000479F0"/>
    <w:rsid w:val="00051572"/>
    <w:rsid w:val="000551F0"/>
    <w:rsid w:val="00057615"/>
    <w:rsid w:val="0006175F"/>
    <w:rsid w:val="000723E1"/>
    <w:rsid w:val="000732FD"/>
    <w:rsid w:val="00095EFA"/>
    <w:rsid w:val="000B0FED"/>
    <w:rsid w:val="000B50AA"/>
    <w:rsid w:val="000B5B1E"/>
    <w:rsid w:val="000B5F22"/>
    <w:rsid w:val="000D4726"/>
    <w:rsid w:val="001000FA"/>
    <w:rsid w:val="00103D46"/>
    <w:rsid w:val="00124F98"/>
    <w:rsid w:val="00135F7E"/>
    <w:rsid w:val="00140858"/>
    <w:rsid w:val="001507B2"/>
    <w:rsid w:val="001534C5"/>
    <w:rsid w:val="00155265"/>
    <w:rsid w:val="00163110"/>
    <w:rsid w:val="0017011F"/>
    <w:rsid w:val="00175800"/>
    <w:rsid w:val="001971F5"/>
    <w:rsid w:val="001A2D41"/>
    <w:rsid w:val="001A4D65"/>
    <w:rsid w:val="001B03D9"/>
    <w:rsid w:val="001B0EFD"/>
    <w:rsid w:val="001B189F"/>
    <w:rsid w:val="001B6633"/>
    <w:rsid w:val="001B702B"/>
    <w:rsid w:val="001C685E"/>
    <w:rsid w:val="001D0B06"/>
    <w:rsid w:val="001D49ED"/>
    <w:rsid w:val="001E3D3B"/>
    <w:rsid w:val="00205687"/>
    <w:rsid w:val="00206087"/>
    <w:rsid w:val="00216EC5"/>
    <w:rsid w:val="00223E52"/>
    <w:rsid w:val="00226ED0"/>
    <w:rsid w:val="00233BF0"/>
    <w:rsid w:val="00237DAE"/>
    <w:rsid w:val="00241F99"/>
    <w:rsid w:val="00242237"/>
    <w:rsid w:val="0024530A"/>
    <w:rsid w:val="00250303"/>
    <w:rsid w:val="00254E51"/>
    <w:rsid w:val="00256A14"/>
    <w:rsid w:val="00274058"/>
    <w:rsid w:val="002856D6"/>
    <w:rsid w:val="002874F5"/>
    <w:rsid w:val="00291BE2"/>
    <w:rsid w:val="002C2F8E"/>
    <w:rsid w:val="002D02EA"/>
    <w:rsid w:val="002D6D5B"/>
    <w:rsid w:val="002E0A86"/>
    <w:rsid w:val="002E2DEA"/>
    <w:rsid w:val="002F09FE"/>
    <w:rsid w:val="00305A31"/>
    <w:rsid w:val="00307AF3"/>
    <w:rsid w:val="003108BB"/>
    <w:rsid w:val="0032700C"/>
    <w:rsid w:val="0033744B"/>
    <w:rsid w:val="003429D2"/>
    <w:rsid w:val="003460F3"/>
    <w:rsid w:val="00347880"/>
    <w:rsid w:val="00356A35"/>
    <w:rsid w:val="003654E0"/>
    <w:rsid w:val="0037555C"/>
    <w:rsid w:val="003870CE"/>
    <w:rsid w:val="00396417"/>
    <w:rsid w:val="003B71BF"/>
    <w:rsid w:val="003D35E4"/>
    <w:rsid w:val="003D383C"/>
    <w:rsid w:val="003D5168"/>
    <w:rsid w:val="003D54BB"/>
    <w:rsid w:val="003E236B"/>
    <w:rsid w:val="003E4636"/>
    <w:rsid w:val="003F1603"/>
    <w:rsid w:val="003F5070"/>
    <w:rsid w:val="00402541"/>
    <w:rsid w:val="004026B7"/>
    <w:rsid w:val="004107E1"/>
    <w:rsid w:val="00411331"/>
    <w:rsid w:val="004131DE"/>
    <w:rsid w:val="00435CCA"/>
    <w:rsid w:val="00437072"/>
    <w:rsid w:val="00437399"/>
    <w:rsid w:val="004449B6"/>
    <w:rsid w:val="00444C03"/>
    <w:rsid w:val="00446C25"/>
    <w:rsid w:val="00450757"/>
    <w:rsid w:val="00491008"/>
    <w:rsid w:val="004A1709"/>
    <w:rsid w:val="004A3966"/>
    <w:rsid w:val="004A7626"/>
    <w:rsid w:val="004C2C59"/>
    <w:rsid w:val="004C40AF"/>
    <w:rsid w:val="004D4292"/>
    <w:rsid w:val="004F14A2"/>
    <w:rsid w:val="00500259"/>
    <w:rsid w:val="00520378"/>
    <w:rsid w:val="00523446"/>
    <w:rsid w:val="005666AB"/>
    <w:rsid w:val="00567FE1"/>
    <w:rsid w:val="0059162E"/>
    <w:rsid w:val="005958A2"/>
    <w:rsid w:val="005A60A7"/>
    <w:rsid w:val="005A6405"/>
    <w:rsid w:val="005B0BB7"/>
    <w:rsid w:val="005C105C"/>
    <w:rsid w:val="005C2684"/>
    <w:rsid w:val="005C5B5D"/>
    <w:rsid w:val="005D231C"/>
    <w:rsid w:val="005D50D1"/>
    <w:rsid w:val="005E02EA"/>
    <w:rsid w:val="005E2416"/>
    <w:rsid w:val="005F0704"/>
    <w:rsid w:val="005F3955"/>
    <w:rsid w:val="005F63A8"/>
    <w:rsid w:val="00607EA5"/>
    <w:rsid w:val="00620BD9"/>
    <w:rsid w:val="00622A65"/>
    <w:rsid w:val="006319E2"/>
    <w:rsid w:val="00643462"/>
    <w:rsid w:val="00671B99"/>
    <w:rsid w:val="00675BF6"/>
    <w:rsid w:val="00677767"/>
    <w:rsid w:val="006B382B"/>
    <w:rsid w:val="006B5D43"/>
    <w:rsid w:val="006E20EC"/>
    <w:rsid w:val="006F0E5A"/>
    <w:rsid w:val="006F4BDF"/>
    <w:rsid w:val="00700C3D"/>
    <w:rsid w:val="007219D8"/>
    <w:rsid w:val="00722DC1"/>
    <w:rsid w:val="00723820"/>
    <w:rsid w:val="00723E9A"/>
    <w:rsid w:val="00727447"/>
    <w:rsid w:val="00742BA6"/>
    <w:rsid w:val="00753525"/>
    <w:rsid w:val="0075526E"/>
    <w:rsid w:val="007608F3"/>
    <w:rsid w:val="00761864"/>
    <w:rsid w:val="00766EF7"/>
    <w:rsid w:val="00781056"/>
    <w:rsid w:val="00781BFD"/>
    <w:rsid w:val="00784215"/>
    <w:rsid w:val="007877F8"/>
    <w:rsid w:val="00796B72"/>
    <w:rsid w:val="007A5782"/>
    <w:rsid w:val="007B0D75"/>
    <w:rsid w:val="007B6F35"/>
    <w:rsid w:val="007D210A"/>
    <w:rsid w:val="007D4FB0"/>
    <w:rsid w:val="007D5879"/>
    <w:rsid w:val="007D5C5A"/>
    <w:rsid w:val="007E35A4"/>
    <w:rsid w:val="007F1494"/>
    <w:rsid w:val="007F6416"/>
    <w:rsid w:val="007F7D69"/>
    <w:rsid w:val="0081368A"/>
    <w:rsid w:val="00816D8F"/>
    <w:rsid w:val="00820DE8"/>
    <w:rsid w:val="00824F27"/>
    <w:rsid w:val="0082528E"/>
    <w:rsid w:val="008260F7"/>
    <w:rsid w:val="00837F04"/>
    <w:rsid w:val="00851CAC"/>
    <w:rsid w:val="00852EFE"/>
    <w:rsid w:val="008722C9"/>
    <w:rsid w:val="008822D1"/>
    <w:rsid w:val="00883640"/>
    <w:rsid w:val="008A4C9E"/>
    <w:rsid w:val="008C583D"/>
    <w:rsid w:val="008D0EB8"/>
    <w:rsid w:val="008D1150"/>
    <w:rsid w:val="008D1BA4"/>
    <w:rsid w:val="008F2E77"/>
    <w:rsid w:val="00900261"/>
    <w:rsid w:val="00905389"/>
    <w:rsid w:val="009054FC"/>
    <w:rsid w:val="00906082"/>
    <w:rsid w:val="009114CC"/>
    <w:rsid w:val="009157DF"/>
    <w:rsid w:val="00917681"/>
    <w:rsid w:val="009246C8"/>
    <w:rsid w:val="00926B2C"/>
    <w:rsid w:val="00926F19"/>
    <w:rsid w:val="00934D61"/>
    <w:rsid w:val="00937508"/>
    <w:rsid w:val="00947615"/>
    <w:rsid w:val="009667A7"/>
    <w:rsid w:val="0097343B"/>
    <w:rsid w:val="009772B3"/>
    <w:rsid w:val="00981971"/>
    <w:rsid w:val="00986573"/>
    <w:rsid w:val="00987E28"/>
    <w:rsid w:val="00991133"/>
    <w:rsid w:val="009A6D8E"/>
    <w:rsid w:val="009A75A5"/>
    <w:rsid w:val="009B2ACF"/>
    <w:rsid w:val="009B4E71"/>
    <w:rsid w:val="009C49B5"/>
    <w:rsid w:val="009C4BCE"/>
    <w:rsid w:val="009C685C"/>
    <w:rsid w:val="009C6EDF"/>
    <w:rsid w:val="009D2393"/>
    <w:rsid w:val="009D3951"/>
    <w:rsid w:val="009D3BA8"/>
    <w:rsid w:val="009D4D78"/>
    <w:rsid w:val="009D6A24"/>
    <w:rsid w:val="009E5841"/>
    <w:rsid w:val="009E5DC0"/>
    <w:rsid w:val="009E6DE7"/>
    <w:rsid w:val="009F386F"/>
    <w:rsid w:val="009F47C6"/>
    <w:rsid w:val="00A00564"/>
    <w:rsid w:val="00A100C1"/>
    <w:rsid w:val="00A154BE"/>
    <w:rsid w:val="00A203B4"/>
    <w:rsid w:val="00A2487E"/>
    <w:rsid w:val="00A252D0"/>
    <w:rsid w:val="00A25AE2"/>
    <w:rsid w:val="00A402D9"/>
    <w:rsid w:val="00A43B7D"/>
    <w:rsid w:val="00A56416"/>
    <w:rsid w:val="00A71FC8"/>
    <w:rsid w:val="00AA239C"/>
    <w:rsid w:val="00AA713D"/>
    <w:rsid w:val="00AB684D"/>
    <w:rsid w:val="00AD06CB"/>
    <w:rsid w:val="00AD346B"/>
    <w:rsid w:val="00AD6B0A"/>
    <w:rsid w:val="00AE5B9A"/>
    <w:rsid w:val="00AE71BA"/>
    <w:rsid w:val="00B05D00"/>
    <w:rsid w:val="00B201E3"/>
    <w:rsid w:val="00B208C7"/>
    <w:rsid w:val="00B25558"/>
    <w:rsid w:val="00B3555D"/>
    <w:rsid w:val="00B36452"/>
    <w:rsid w:val="00B403C5"/>
    <w:rsid w:val="00B40C4D"/>
    <w:rsid w:val="00B468B7"/>
    <w:rsid w:val="00B4696C"/>
    <w:rsid w:val="00B60A2C"/>
    <w:rsid w:val="00B65F05"/>
    <w:rsid w:val="00B81FD7"/>
    <w:rsid w:val="00B84FCF"/>
    <w:rsid w:val="00B860E6"/>
    <w:rsid w:val="00B865E8"/>
    <w:rsid w:val="00B903C3"/>
    <w:rsid w:val="00BA07A8"/>
    <w:rsid w:val="00BB5FC9"/>
    <w:rsid w:val="00BD4403"/>
    <w:rsid w:val="00BE21A1"/>
    <w:rsid w:val="00BE605C"/>
    <w:rsid w:val="00BF130A"/>
    <w:rsid w:val="00C101E4"/>
    <w:rsid w:val="00C174A5"/>
    <w:rsid w:val="00C17C10"/>
    <w:rsid w:val="00C24565"/>
    <w:rsid w:val="00C26065"/>
    <w:rsid w:val="00C33443"/>
    <w:rsid w:val="00C57D61"/>
    <w:rsid w:val="00C65C9A"/>
    <w:rsid w:val="00C72CF6"/>
    <w:rsid w:val="00C774F1"/>
    <w:rsid w:val="00C8150C"/>
    <w:rsid w:val="00C91D6E"/>
    <w:rsid w:val="00CB67F2"/>
    <w:rsid w:val="00CC0874"/>
    <w:rsid w:val="00CD1ED8"/>
    <w:rsid w:val="00CD39B0"/>
    <w:rsid w:val="00CE66E0"/>
    <w:rsid w:val="00CE72B0"/>
    <w:rsid w:val="00CF0145"/>
    <w:rsid w:val="00CF0D56"/>
    <w:rsid w:val="00D0068F"/>
    <w:rsid w:val="00D1261A"/>
    <w:rsid w:val="00D14A10"/>
    <w:rsid w:val="00D1582C"/>
    <w:rsid w:val="00D22CED"/>
    <w:rsid w:val="00D24630"/>
    <w:rsid w:val="00D2744C"/>
    <w:rsid w:val="00D415ED"/>
    <w:rsid w:val="00D46E54"/>
    <w:rsid w:val="00D65030"/>
    <w:rsid w:val="00D81DCA"/>
    <w:rsid w:val="00DA0C86"/>
    <w:rsid w:val="00DA6C23"/>
    <w:rsid w:val="00DB343A"/>
    <w:rsid w:val="00DC553D"/>
    <w:rsid w:val="00DE2150"/>
    <w:rsid w:val="00DE22D9"/>
    <w:rsid w:val="00DF0354"/>
    <w:rsid w:val="00DF4307"/>
    <w:rsid w:val="00E00C8B"/>
    <w:rsid w:val="00E0358F"/>
    <w:rsid w:val="00E076EB"/>
    <w:rsid w:val="00E14A99"/>
    <w:rsid w:val="00E225A4"/>
    <w:rsid w:val="00E269F5"/>
    <w:rsid w:val="00E31893"/>
    <w:rsid w:val="00E46A0C"/>
    <w:rsid w:val="00E63C4F"/>
    <w:rsid w:val="00E65166"/>
    <w:rsid w:val="00E76B12"/>
    <w:rsid w:val="00E77D4B"/>
    <w:rsid w:val="00E82E31"/>
    <w:rsid w:val="00EA5B9F"/>
    <w:rsid w:val="00EA6774"/>
    <w:rsid w:val="00EB7065"/>
    <w:rsid w:val="00ED0730"/>
    <w:rsid w:val="00ED3B66"/>
    <w:rsid w:val="00ED6AAB"/>
    <w:rsid w:val="00EE60C1"/>
    <w:rsid w:val="00EF2458"/>
    <w:rsid w:val="00EF251D"/>
    <w:rsid w:val="00EF6560"/>
    <w:rsid w:val="00F04AFD"/>
    <w:rsid w:val="00F04B2F"/>
    <w:rsid w:val="00F14F00"/>
    <w:rsid w:val="00F30A01"/>
    <w:rsid w:val="00F5579C"/>
    <w:rsid w:val="00F568A9"/>
    <w:rsid w:val="00F57112"/>
    <w:rsid w:val="00F71411"/>
    <w:rsid w:val="00F72AA3"/>
    <w:rsid w:val="00F73806"/>
    <w:rsid w:val="00F75313"/>
    <w:rsid w:val="00F75EA8"/>
    <w:rsid w:val="00F93CA7"/>
    <w:rsid w:val="00FA32C1"/>
    <w:rsid w:val="00FA5983"/>
    <w:rsid w:val="00FA5B27"/>
    <w:rsid w:val="00FC2961"/>
    <w:rsid w:val="00FC71F7"/>
    <w:rsid w:val="00FF2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501EE98-BBDC-413B-927F-DBF0D3CB7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heme="majorBidi"/>
        <w:lang w:val="en-GB" w:eastAsia="en-US" w:bidi="ar-SA"/>
      </w:rPr>
    </w:rPrDefault>
    <w:pPrDefault>
      <w:pPr>
        <w:spacing w:before="120" w:after="120"/>
        <w:ind w:left="709" w:hanging="709"/>
        <w:jc w:val="both"/>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4" w:uiPriority="99"/>
    <w:lsdException w:name="List 5"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6C8"/>
    <w:pPr>
      <w:spacing w:after="0"/>
      <w:ind w:left="0" w:firstLine="0"/>
      <w:jc w:val="left"/>
    </w:pPr>
    <w:rPr>
      <w:rFonts w:cs="Times New Roman"/>
      <w:szCs w:val="24"/>
      <w:lang w:eastAsia="fr-FR"/>
    </w:rPr>
  </w:style>
  <w:style w:type="paragraph" w:styleId="Heading1">
    <w:name w:val="heading 1"/>
    <w:basedOn w:val="Normal"/>
    <w:next w:val="Normal"/>
    <w:link w:val="Heading1Char"/>
    <w:uiPriority w:val="9"/>
    <w:qFormat/>
    <w:rsid w:val="00B403C5"/>
    <w:pPr>
      <w:keepNext/>
      <w:numPr>
        <w:numId w:val="5"/>
      </w:numPr>
      <w:spacing w:before="360"/>
      <w:outlineLvl w:val="0"/>
    </w:pPr>
    <w:rPr>
      <w:rFonts w:eastAsiaTheme="minorHAnsi" w:cs="Arial"/>
      <w:b/>
      <w:caps/>
      <w:color w:val="FF6600"/>
      <w:spacing w:val="20"/>
    </w:rPr>
  </w:style>
  <w:style w:type="paragraph" w:styleId="Heading2">
    <w:name w:val="heading 2"/>
    <w:basedOn w:val="Normal"/>
    <w:next w:val="Normal"/>
    <w:link w:val="Heading2Char"/>
    <w:uiPriority w:val="9"/>
    <w:qFormat/>
    <w:rsid w:val="00B403C5"/>
    <w:pPr>
      <w:numPr>
        <w:ilvl w:val="1"/>
        <w:numId w:val="5"/>
      </w:numPr>
      <w:pBdr>
        <w:bottom w:val="single" w:sz="4" w:space="1" w:color="FF6600"/>
      </w:pBdr>
      <w:spacing w:before="240"/>
      <w:outlineLvl w:val="1"/>
    </w:pPr>
    <w:rPr>
      <w:rFonts w:eastAsiaTheme="minorHAnsi" w:cs="Arial"/>
      <w:b/>
      <w:iCs/>
      <w:smallCaps/>
      <w:color w:val="363636"/>
      <w:spacing w:val="15"/>
      <w:kern w:val="32"/>
      <w:sz w:val="22"/>
    </w:rPr>
  </w:style>
  <w:style w:type="paragraph" w:styleId="Heading3">
    <w:name w:val="heading 3"/>
    <w:basedOn w:val="Normal"/>
    <w:next w:val="Normal"/>
    <w:link w:val="Heading3Char"/>
    <w:uiPriority w:val="9"/>
    <w:qFormat/>
    <w:rsid w:val="00B403C5"/>
    <w:pPr>
      <w:keepNext/>
      <w:numPr>
        <w:ilvl w:val="2"/>
        <w:numId w:val="5"/>
      </w:numPr>
      <w:spacing w:before="240" w:after="60"/>
      <w:outlineLvl w:val="2"/>
    </w:pPr>
    <w:rPr>
      <w:rFonts w:cs="Arial"/>
      <w:b/>
      <w:bCs/>
      <w:smallCaps/>
      <w:color w:val="FF6600"/>
    </w:rPr>
  </w:style>
  <w:style w:type="paragraph" w:styleId="Heading4">
    <w:name w:val="heading 4"/>
    <w:basedOn w:val="Normal"/>
    <w:next w:val="Normal"/>
    <w:link w:val="Heading4Char"/>
    <w:uiPriority w:val="9"/>
    <w:qFormat/>
    <w:rsid w:val="00B403C5"/>
    <w:pPr>
      <w:keepNext/>
      <w:numPr>
        <w:ilvl w:val="3"/>
        <w:numId w:val="5"/>
      </w:numPr>
      <w:outlineLvl w:val="3"/>
    </w:pPr>
    <w:rPr>
      <w:rFonts w:eastAsiaTheme="majorEastAsia" w:cstheme="majorBidi"/>
      <w:bCs/>
      <w:sz w:val="18"/>
      <w:szCs w:val="28"/>
      <w:lang w:eastAsia="en-US" w:bidi="en-US"/>
    </w:rPr>
  </w:style>
  <w:style w:type="paragraph" w:styleId="Heading5">
    <w:name w:val="heading 5"/>
    <w:basedOn w:val="Normal"/>
    <w:next w:val="Normal"/>
    <w:link w:val="Heading5Char"/>
    <w:uiPriority w:val="9"/>
    <w:qFormat/>
    <w:rsid w:val="00B403C5"/>
    <w:pPr>
      <w:keepNext/>
      <w:keepLines/>
      <w:numPr>
        <w:ilvl w:val="4"/>
        <w:numId w:val="5"/>
      </w:numPr>
      <w:outlineLvl w:val="4"/>
    </w:pPr>
    <w:rPr>
      <w:sz w:val="18"/>
      <w:szCs w:val="22"/>
    </w:rPr>
  </w:style>
  <w:style w:type="paragraph" w:styleId="Heading6">
    <w:name w:val="heading 6"/>
    <w:basedOn w:val="Normal"/>
    <w:next w:val="Normal"/>
    <w:link w:val="Heading6Char"/>
    <w:uiPriority w:val="9"/>
    <w:qFormat/>
    <w:rsid w:val="00B403C5"/>
    <w:pPr>
      <w:numPr>
        <w:ilvl w:val="5"/>
        <w:numId w:val="5"/>
      </w:numPr>
      <w:spacing w:before="240" w:after="60"/>
      <w:outlineLvl w:val="5"/>
    </w:pPr>
    <w:rPr>
      <w:bCs/>
      <w:sz w:val="18"/>
    </w:rPr>
  </w:style>
  <w:style w:type="paragraph" w:styleId="Heading7">
    <w:name w:val="heading 7"/>
    <w:basedOn w:val="Normal"/>
    <w:next w:val="Normal"/>
    <w:link w:val="Heading7Char"/>
    <w:uiPriority w:val="9"/>
    <w:qFormat/>
    <w:rsid w:val="00B403C5"/>
    <w:pPr>
      <w:numPr>
        <w:ilvl w:val="6"/>
        <w:numId w:val="5"/>
      </w:numPr>
      <w:spacing w:before="240" w:after="60"/>
      <w:outlineLvl w:val="6"/>
    </w:pPr>
    <w:rPr>
      <w:sz w:val="18"/>
    </w:rPr>
  </w:style>
  <w:style w:type="paragraph" w:styleId="Heading8">
    <w:name w:val="heading 8"/>
    <w:basedOn w:val="Normal"/>
    <w:next w:val="Normal"/>
    <w:link w:val="Heading8Char"/>
    <w:uiPriority w:val="9"/>
    <w:qFormat/>
    <w:rsid w:val="00B403C5"/>
    <w:pPr>
      <w:numPr>
        <w:ilvl w:val="7"/>
        <w:numId w:val="5"/>
      </w:numPr>
      <w:spacing w:before="240" w:after="60"/>
      <w:outlineLvl w:val="7"/>
    </w:pPr>
    <w:rPr>
      <w:iCs/>
      <w:sz w:val="18"/>
    </w:rPr>
  </w:style>
  <w:style w:type="paragraph" w:styleId="Heading9">
    <w:name w:val="heading 9"/>
    <w:basedOn w:val="Normal"/>
    <w:next w:val="Normal"/>
    <w:link w:val="Heading9Char"/>
    <w:uiPriority w:val="9"/>
    <w:qFormat/>
    <w:rsid w:val="00B403C5"/>
    <w:pPr>
      <w:numPr>
        <w:ilvl w:val="8"/>
        <w:numId w:val="5"/>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03C5"/>
    <w:rPr>
      <w:rFonts w:eastAsiaTheme="minorHAnsi" w:cs="Arial"/>
      <w:b/>
      <w:caps/>
      <w:color w:val="FF6600"/>
      <w:spacing w:val="20"/>
      <w:szCs w:val="24"/>
      <w:lang w:eastAsia="fr-FR"/>
    </w:rPr>
  </w:style>
  <w:style w:type="character" w:customStyle="1" w:styleId="Heading2Char">
    <w:name w:val="Heading 2 Char"/>
    <w:basedOn w:val="DefaultParagraphFont"/>
    <w:link w:val="Heading2"/>
    <w:uiPriority w:val="9"/>
    <w:rsid w:val="00051572"/>
    <w:rPr>
      <w:rFonts w:eastAsiaTheme="minorHAnsi" w:cs="Arial"/>
      <w:b/>
      <w:iCs/>
      <w:smallCaps/>
      <w:color w:val="363636"/>
      <w:spacing w:val="15"/>
      <w:kern w:val="32"/>
      <w:sz w:val="22"/>
      <w:szCs w:val="24"/>
      <w:lang w:eastAsia="fr-FR"/>
    </w:rPr>
  </w:style>
  <w:style w:type="character" w:customStyle="1" w:styleId="Heading3Char">
    <w:name w:val="Heading 3 Char"/>
    <w:basedOn w:val="DefaultParagraphFont"/>
    <w:link w:val="Heading3"/>
    <w:uiPriority w:val="9"/>
    <w:rsid w:val="00051572"/>
    <w:rPr>
      <w:rFonts w:cs="Arial"/>
      <w:b/>
      <w:bCs/>
      <w:smallCaps/>
      <w:color w:val="FF6600"/>
      <w:szCs w:val="24"/>
      <w:lang w:eastAsia="fr-FR"/>
    </w:rPr>
  </w:style>
  <w:style w:type="character" w:customStyle="1" w:styleId="Heading4Char">
    <w:name w:val="Heading 4 Char"/>
    <w:basedOn w:val="DefaultParagraphFont"/>
    <w:link w:val="Heading4"/>
    <w:uiPriority w:val="9"/>
    <w:rsid w:val="00051572"/>
    <w:rPr>
      <w:rFonts w:eastAsiaTheme="majorEastAsia"/>
      <w:bCs/>
      <w:sz w:val="18"/>
      <w:szCs w:val="28"/>
      <w:lang w:bidi="en-US"/>
    </w:rPr>
  </w:style>
  <w:style w:type="character" w:customStyle="1" w:styleId="Heading5Char">
    <w:name w:val="Heading 5 Char"/>
    <w:basedOn w:val="DefaultParagraphFont"/>
    <w:link w:val="Heading5"/>
    <w:uiPriority w:val="9"/>
    <w:rsid w:val="00051572"/>
    <w:rPr>
      <w:rFonts w:cs="Times New Roman"/>
      <w:sz w:val="18"/>
      <w:szCs w:val="22"/>
      <w:lang w:eastAsia="fr-FR"/>
    </w:rPr>
  </w:style>
  <w:style w:type="character" w:customStyle="1" w:styleId="Heading6Char">
    <w:name w:val="Heading 6 Char"/>
    <w:basedOn w:val="DefaultParagraphFont"/>
    <w:link w:val="Heading6"/>
    <w:uiPriority w:val="9"/>
    <w:rsid w:val="00051572"/>
    <w:rPr>
      <w:rFonts w:cs="Times New Roman"/>
      <w:bCs/>
      <w:sz w:val="18"/>
      <w:szCs w:val="24"/>
      <w:lang w:eastAsia="fr-FR"/>
    </w:rPr>
  </w:style>
  <w:style w:type="character" w:customStyle="1" w:styleId="Heading7Char">
    <w:name w:val="Heading 7 Char"/>
    <w:basedOn w:val="DefaultParagraphFont"/>
    <w:link w:val="Heading7"/>
    <w:uiPriority w:val="9"/>
    <w:rsid w:val="00051572"/>
    <w:rPr>
      <w:rFonts w:cs="Times New Roman"/>
      <w:sz w:val="18"/>
      <w:szCs w:val="24"/>
      <w:lang w:eastAsia="fr-FR"/>
    </w:rPr>
  </w:style>
  <w:style w:type="character" w:customStyle="1" w:styleId="Heading8Char">
    <w:name w:val="Heading 8 Char"/>
    <w:basedOn w:val="DefaultParagraphFont"/>
    <w:link w:val="Heading8"/>
    <w:uiPriority w:val="9"/>
    <w:rsid w:val="00051572"/>
    <w:rPr>
      <w:rFonts w:cs="Times New Roman"/>
      <w:iCs/>
      <w:sz w:val="18"/>
      <w:szCs w:val="24"/>
      <w:lang w:eastAsia="fr-FR"/>
    </w:rPr>
  </w:style>
  <w:style w:type="character" w:customStyle="1" w:styleId="Heading9Char">
    <w:name w:val="Heading 9 Char"/>
    <w:basedOn w:val="DefaultParagraphFont"/>
    <w:link w:val="Heading9"/>
    <w:uiPriority w:val="9"/>
    <w:rsid w:val="00051572"/>
    <w:rPr>
      <w:rFonts w:cs="Times New Roman"/>
      <w:sz w:val="18"/>
      <w:szCs w:val="24"/>
      <w:lang w:eastAsia="fr-FR"/>
    </w:rPr>
  </w:style>
  <w:style w:type="paragraph" w:styleId="Footer">
    <w:name w:val="footer"/>
    <w:basedOn w:val="Normal"/>
    <w:link w:val="FooterChar"/>
    <w:uiPriority w:val="99"/>
    <w:qFormat/>
    <w:rsid w:val="00051572"/>
    <w:pPr>
      <w:tabs>
        <w:tab w:val="center" w:pos="4513"/>
        <w:tab w:val="right" w:pos="9026"/>
      </w:tabs>
    </w:pPr>
    <w:rPr>
      <w:rFonts w:eastAsiaTheme="majorEastAsia" w:cstheme="majorBidi"/>
      <w:sz w:val="16"/>
      <w:szCs w:val="20"/>
      <w:lang w:eastAsia="en-US" w:bidi="en-US"/>
    </w:rPr>
  </w:style>
  <w:style w:type="character" w:customStyle="1" w:styleId="FooterChar">
    <w:name w:val="Footer Char"/>
    <w:basedOn w:val="DefaultParagraphFont"/>
    <w:link w:val="Footer"/>
    <w:uiPriority w:val="99"/>
    <w:rsid w:val="00051572"/>
    <w:rPr>
      <w:rFonts w:eastAsiaTheme="majorEastAsia"/>
      <w:sz w:val="16"/>
      <w:lang w:bidi="en-US"/>
    </w:rPr>
  </w:style>
  <w:style w:type="paragraph" w:styleId="Title">
    <w:name w:val="Title"/>
    <w:basedOn w:val="Normal"/>
    <w:next w:val="Normal"/>
    <w:link w:val="TitleChar"/>
    <w:uiPriority w:val="10"/>
    <w:qFormat/>
    <w:rsid w:val="00051572"/>
    <w:pPr>
      <w:spacing w:before="240" w:after="60"/>
      <w:jc w:val="center"/>
      <w:outlineLvl w:val="0"/>
    </w:pPr>
    <w:rPr>
      <w:rFonts w:eastAsiaTheme="majorEastAsia" w:cstheme="majorBidi"/>
      <w:b/>
      <w:bCs/>
      <w:kern w:val="28"/>
      <w:szCs w:val="32"/>
      <w:u w:val="single"/>
      <w:lang w:eastAsia="en-US" w:bidi="en-US"/>
    </w:rPr>
  </w:style>
  <w:style w:type="character" w:customStyle="1" w:styleId="TitleChar">
    <w:name w:val="Title Char"/>
    <w:basedOn w:val="DefaultParagraphFont"/>
    <w:link w:val="Title"/>
    <w:uiPriority w:val="10"/>
    <w:rsid w:val="00051572"/>
    <w:rPr>
      <w:rFonts w:eastAsiaTheme="majorEastAsia"/>
      <w:b/>
      <w:bCs/>
      <w:kern w:val="28"/>
      <w:szCs w:val="32"/>
      <w:u w:val="single"/>
      <w:lang w:bidi="en-US"/>
    </w:rPr>
  </w:style>
  <w:style w:type="paragraph" w:styleId="Subtitle">
    <w:name w:val="Subtitle"/>
    <w:basedOn w:val="Normal"/>
    <w:next w:val="Normal"/>
    <w:link w:val="SubtitleChar"/>
    <w:uiPriority w:val="11"/>
    <w:qFormat/>
    <w:rsid w:val="00051572"/>
    <w:pPr>
      <w:spacing w:after="60"/>
      <w:jc w:val="center"/>
      <w:outlineLvl w:val="1"/>
    </w:pPr>
    <w:rPr>
      <w:rFonts w:eastAsiaTheme="majorEastAsia" w:cstheme="majorBidi"/>
      <w:szCs w:val="20"/>
      <w:lang w:eastAsia="en-US" w:bidi="en-US"/>
    </w:rPr>
  </w:style>
  <w:style w:type="character" w:customStyle="1" w:styleId="SubtitleChar">
    <w:name w:val="Subtitle Char"/>
    <w:basedOn w:val="DefaultParagraphFont"/>
    <w:link w:val="Subtitle"/>
    <w:uiPriority w:val="11"/>
    <w:rsid w:val="00051572"/>
    <w:rPr>
      <w:rFonts w:eastAsiaTheme="majorEastAsia"/>
      <w:lang w:bidi="en-US"/>
    </w:rPr>
  </w:style>
  <w:style w:type="character" w:styleId="Hyperlink">
    <w:name w:val="Hyperlink"/>
    <w:basedOn w:val="DefaultParagraphFont"/>
    <w:uiPriority w:val="99"/>
    <w:qFormat/>
    <w:rsid w:val="00051572"/>
    <w:rPr>
      <w:rFonts w:ascii="Arial" w:hAnsi="Arial"/>
      <w:color w:val="FF6600"/>
      <w:sz w:val="20"/>
      <w:u w:val="single"/>
    </w:rPr>
  </w:style>
  <w:style w:type="character" w:styleId="FollowedHyperlink">
    <w:name w:val="FollowedHyperlink"/>
    <w:basedOn w:val="DefaultParagraphFont"/>
    <w:uiPriority w:val="99"/>
    <w:qFormat/>
    <w:rsid w:val="00051572"/>
    <w:rPr>
      <w:rFonts w:ascii="Arial" w:hAnsi="Arial"/>
      <w:i/>
      <w:color w:val="363636"/>
      <w:sz w:val="20"/>
      <w:u w:val="single"/>
    </w:rPr>
  </w:style>
  <w:style w:type="character" w:styleId="Strong">
    <w:name w:val="Strong"/>
    <w:basedOn w:val="DefaultParagraphFont"/>
    <w:uiPriority w:val="22"/>
    <w:qFormat/>
    <w:rsid w:val="00051572"/>
    <w:rPr>
      <w:b/>
      <w:bCs/>
    </w:rPr>
  </w:style>
  <w:style w:type="character" w:styleId="Emphasis">
    <w:name w:val="Emphasis"/>
    <w:basedOn w:val="DefaultParagraphFont"/>
    <w:uiPriority w:val="20"/>
    <w:qFormat/>
    <w:rsid w:val="00051572"/>
    <w:rPr>
      <w:rFonts w:asciiTheme="minorHAnsi" w:hAnsiTheme="minorHAnsi"/>
      <w:b/>
      <w:i/>
      <w:iCs/>
    </w:rPr>
  </w:style>
  <w:style w:type="paragraph" w:styleId="NoSpacing">
    <w:name w:val="No Spacing"/>
    <w:basedOn w:val="Normal"/>
    <w:link w:val="NoSpacingChar"/>
    <w:uiPriority w:val="1"/>
    <w:qFormat/>
    <w:rsid w:val="00051572"/>
    <w:rPr>
      <w:rFonts w:eastAsiaTheme="majorEastAsia" w:cstheme="majorBidi"/>
      <w:szCs w:val="32"/>
      <w:lang w:eastAsia="en-US" w:bidi="en-US"/>
    </w:rPr>
  </w:style>
  <w:style w:type="character" w:customStyle="1" w:styleId="NoSpacingChar">
    <w:name w:val="No Spacing Char"/>
    <w:basedOn w:val="DefaultParagraphFont"/>
    <w:link w:val="NoSpacing"/>
    <w:uiPriority w:val="1"/>
    <w:rsid w:val="00051572"/>
    <w:rPr>
      <w:rFonts w:eastAsiaTheme="majorEastAsia"/>
      <w:szCs w:val="32"/>
      <w:lang w:bidi="en-US"/>
    </w:rPr>
  </w:style>
  <w:style w:type="paragraph" w:styleId="ListParagraph">
    <w:name w:val="List Paragraph"/>
    <w:basedOn w:val="Normal"/>
    <w:uiPriority w:val="34"/>
    <w:qFormat/>
    <w:rsid w:val="00051572"/>
    <w:pPr>
      <w:ind w:left="720"/>
      <w:contextualSpacing/>
    </w:pPr>
  </w:style>
  <w:style w:type="paragraph" w:styleId="Quote">
    <w:name w:val="Quote"/>
    <w:basedOn w:val="Normal"/>
    <w:next w:val="Normal"/>
    <w:link w:val="QuoteChar"/>
    <w:uiPriority w:val="29"/>
    <w:qFormat/>
    <w:rsid w:val="00051572"/>
    <w:rPr>
      <w:rFonts w:eastAsiaTheme="majorEastAsia" w:cstheme="majorBidi"/>
      <w:i/>
      <w:szCs w:val="20"/>
      <w:lang w:eastAsia="en-US" w:bidi="en-US"/>
    </w:rPr>
  </w:style>
  <w:style w:type="character" w:customStyle="1" w:styleId="QuoteChar">
    <w:name w:val="Quote Char"/>
    <w:basedOn w:val="DefaultParagraphFont"/>
    <w:link w:val="Quote"/>
    <w:uiPriority w:val="29"/>
    <w:rsid w:val="00051572"/>
    <w:rPr>
      <w:rFonts w:eastAsiaTheme="majorEastAsia"/>
      <w:i/>
      <w:lang w:bidi="en-US"/>
    </w:rPr>
  </w:style>
  <w:style w:type="paragraph" w:styleId="IntenseQuote">
    <w:name w:val="Intense Quote"/>
    <w:basedOn w:val="Normal"/>
    <w:next w:val="Normal"/>
    <w:link w:val="IntenseQuoteChar"/>
    <w:uiPriority w:val="30"/>
    <w:qFormat/>
    <w:rsid w:val="00051572"/>
    <w:pPr>
      <w:ind w:left="720" w:right="720"/>
    </w:pPr>
    <w:rPr>
      <w:rFonts w:eastAsiaTheme="majorEastAsia" w:cstheme="majorBidi"/>
      <w:b/>
      <w:i/>
      <w:szCs w:val="20"/>
      <w:lang w:eastAsia="en-US" w:bidi="en-US"/>
    </w:rPr>
  </w:style>
  <w:style w:type="character" w:customStyle="1" w:styleId="IntenseQuoteChar">
    <w:name w:val="Intense Quote Char"/>
    <w:basedOn w:val="DefaultParagraphFont"/>
    <w:link w:val="IntenseQuote"/>
    <w:uiPriority w:val="30"/>
    <w:rsid w:val="00051572"/>
    <w:rPr>
      <w:rFonts w:eastAsiaTheme="majorEastAsia"/>
      <w:b/>
      <w:i/>
      <w:lang w:bidi="en-US"/>
    </w:rPr>
  </w:style>
  <w:style w:type="character" w:styleId="SubtleEmphasis">
    <w:name w:val="Subtle Emphasis"/>
    <w:uiPriority w:val="19"/>
    <w:qFormat/>
    <w:rsid w:val="00051572"/>
    <w:rPr>
      <w:i/>
      <w:color w:val="5A5A5A" w:themeColor="text1" w:themeTint="A5"/>
    </w:rPr>
  </w:style>
  <w:style w:type="character" w:styleId="IntenseEmphasis">
    <w:name w:val="Intense Emphasis"/>
    <w:basedOn w:val="DefaultParagraphFont"/>
    <w:uiPriority w:val="21"/>
    <w:qFormat/>
    <w:rsid w:val="00051572"/>
    <w:rPr>
      <w:b/>
      <w:i/>
      <w:sz w:val="24"/>
      <w:szCs w:val="24"/>
      <w:u w:val="single"/>
    </w:rPr>
  </w:style>
  <w:style w:type="character" w:styleId="SubtleReference">
    <w:name w:val="Subtle Reference"/>
    <w:basedOn w:val="DefaultParagraphFont"/>
    <w:uiPriority w:val="31"/>
    <w:qFormat/>
    <w:rsid w:val="00051572"/>
    <w:rPr>
      <w:sz w:val="24"/>
      <w:szCs w:val="24"/>
      <w:u w:val="single"/>
    </w:rPr>
  </w:style>
  <w:style w:type="character" w:styleId="IntenseReference">
    <w:name w:val="Intense Reference"/>
    <w:basedOn w:val="DefaultParagraphFont"/>
    <w:uiPriority w:val="32"/>
    <w:qFormat/>
    <w:rsid w:val="00051572"/>
    <w:rPr>
      <w:b/>
      <w:sz w:val="24"/>
      <w:u w:val="single"/>
    </w:rPr>
  </w:style>
  <w:style w:type="character" w:styleId="BookTitle">
    <w:name w:val="Book Title"/>
    <w:basedOn w:val="DefaultParagraphFont"/>
    <w:uiPriority w:val="33"/>
    <w:qFormat/>
    <w:rsid w:val="00051572"/>
    <w:rPr>
      <w:rFonts w:asciiTheme="majorHAnsi" w:eastAsiaTheme="majorEastAsia" w:hAnsiTheme="majorHAnsi"/>
      <w:b/>
      <w:i/>
      <w:sz w:val="24"/>
      <w:szCs w:val="24"/>
    </w:rPr>
  </w:style>
  <w:style w:type="paragraph" w:styleId="TOCHeading">
    <w:name w:val="TOC Heading"/>
    <w:basedOn w:val="Heading1"/>
    <w:next w:val="Normal"/>
    <w:uiPriority w:val="39"/>
    <w:qFormat/>
    <w:rsid w:val="00051572"/>
    <w:pPr>
      <w:numPr>
        <w:numId w:val="0"/>
      </w:numPr>
      <w:outlineLvl w:val="9"/>
    </w:pPr>
  </w:style>
  <w:style w:type="paragraph" w:customStyle="1" w:styleId="List1">
    <w:name w:val="List 1"/>
    <w:basedOn w:val="Normal"/>
    <w:link w:val="List1Char"/>
    <w:uiPriority w:val="99"/>
    <w:qFormat/>
    <w:rsid w:val="00051572"/>
    <w:pPr>
      <w:numPr>
        <w:numId w:val="3"/>
      </w:numPr>
      <w:spacing w:before="60"/>
    </w:pPr>
    <w:rPr>
      <w:rFonts w:eastAsiaTheme="majorEastAsia" w:cstheme="majorBidi"/>
      <w:szCs w:val="20"/>
      <w:lang w:eastAsia="en-US" w:bidi="en-US"/>
    </w:rPr>
  </w:style>
  <w:style w:type="character" w:customStyle="1" w:styleId="List1Char">
    <w:name w:val="List 1 Char"/>
    <w:basedOn w:val="DefaultParagraphFont"/>
    <w:link w:val="List1"/>
    <w:uiPriority w:val="99"/>
    <w:rsid w:val="00051572"/>
    <w:rPr>
      <w:rFonts w:eastAsiaTheme="majorEastAsia"/>
      <w:lang w:bidi="en-US"/>
    </w:rPr>
  </w:style>
  <w:style w:type="paragraph" w:customStyle="1" w:styleId="Highlight">
    <w:name w:val="Highlight"/>
    <w:basedOn w:val="Normal"/>
    <w:uiPriority w:val="99"/>
    <w:qFormat/>
    <w:rsid w:val="00051572"/>
    <w:rPr>
      <w:color w:val="BF0000" w:themeColor="accent6" w:themeShade="BF"/>
    </w:rPr>
  </w:style>
  <w:style w:type="paragraph" w:customStyle="1" w:styleId="Numbered1">
    <w:name w:val="Numbered 1"/>
    <w:basedOn w:val="Normal"/>
    <w:rsid w:val="00051572"/>
    <w:pPr>
      <w:numPr>
        <w:numId w:val="4"/>
      </w:numPr>
      <w:spacing w:before="60"/>
    </w:pPr>
  </w:style>
  <w:style w:type="paragraph" w:customStyle="1" w:styleId="List2">
    <w:name w:val="List2"/>
    <w:basedOn w:val="List1"/>
    <w:uiPriority w:val="99"/>
    <w:qFormat/>
    <w:rsid w:val="00051572"/>
    <w:pPr>
      <w:numPr>
        <w:numId w:val="0"/>
      </w:numPr>
      <w:spacing w:before="0"/>
    </w:pPr>
    <w:rPr>
      <w:szCs w:val="24"/>
      <w:lang w:val="fr-FR" w:eastAsia="fr-FR" w:bidi="ar-SA"/>
    </w:rPr>
  </w:style>
  <w:style w:type="paragraph" w:customStyle="1" w:styleId="StyleHeading5Firstline0cm">
    <w:name w:val="Style Heading 5 + First line:  0 cm"/>
    <w:basedOn w:val="Heading5"/>
    <w:qFormat/>
    <w:rsid w:val="00051572"/>
    <w:pPr>
      <w:numPr>
        <w:ilvl w:val="0"/>
        <w:numId w:val="0"/>
      </w:numPr>
    </w:pPr>
    <w:rPr>
      <w:color w:val="363636"/>
      <w:szCs w:val="24"/>
      <w:u w:val="single"/>
    </w:rPr>
  </w:style>
  <w:style w:type="paragraph" w:customStyle="1" w:styleId="Glossary">
    <w:name w:val="Glossary"/>
    <w:basedOn w:val="Normal"/>
    <w:link w:val="GlossaryChar"/>
    <w:uiPriority w:val="99"/>
    <w:qFormat/>
    <w:rsid w:val="00051572"/>
    <w:pPr>
      <w:spacing w:before="40"/>
    </w:pPr>
    <w:rPr>
      <w:rFonts w:cstheme="majorBidi"/>
      <w:sz w:val="16"/>
      <w:szCs w:val="16"/>
      <w:lang w:eastAsia="en-GB"/>
    </w:rPr>
  </w:style>
  <w:style w:type="character" w:customStyle="1" w:styleId="GlossaryChar">
    <w:name w:val="Glossary Char"/>
    <w:basedOn w:val="DefaultParagraphFont"/>
    <w:link w:val="Glossary"/>
    <w:uiPriority w:val="99"/>
    <w:rsid w:val="00051572"/>
    <w:rPr>
      <w:sz w:val="16"/>
      <w:szCs w:val="16"/>
      <w:lang w:eastAsia="en-GB"/>
    </w:rPr>
  </w:style>
  <w:style w:type="numbering" w:customStyle="1" w:styleId="Style1">
    <w:name w:val="Style1"/>
    <w:uiPriority w:val="99"/>
    <w:rsid w:val="00051572"/>
    <w:pPr>
      <w:numPr>
        <w:numId w:val="1"/>
      </w:numPr>
    </w:pPr>
  </w:style>
  <w:style w:type="paragraph" w:styleId="Header">
    <w:name w:val="header"/>
    <w:basedOn w:val="Normal"/>
    <w:link w:val="HeaderChar"/>
    <w:autoRedefine/>
    <w:uiPriority w:val="99"/>
    <w:rsid w:val="00051572"/>
    <w:pPr>
      <w:tabs>
        <w:tab w:val="center" w:pos="4536"/>
        <w:tab w:val="right" w:pos="9072"/>
      </w:tabs>
    </w:pPr>
  </w:style>
  <w:style w:type="character" w:customStyle="1" w:styleId="HeaderChar">
    <w:name w:val="Header Char"/>
    <w:basedOn w:val="DefaultParagraphFont"/>
    <w:link w:val="Header"/>
    <w:uiPriority w:val="99"/>
    <w:rsid w:val="00051572"/>
    <w:rPr>
      <w:rFonts w:cs="Times New Roman"/>
      <w:szCs w:val="24"/>
      <w:lang w:eastAsia="fr-FR"/>
    </w:rPr>
  </w:style>
  <w:style w:type="table" w:styleId="TableGrid">
    <w:name w:val="Table Grid"/>
    <w:aliases w:val="SGS Table Basic 1"/>
    <w:basedOn w:val="TableNormal"/>
    <w:rsid w:val="00051572"/>
    <w:pPr>
      <w:spacing w:before="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jc w:val="left"/>
      </w:pPr>
      <w:rPr>
        <w:color w:val="FF6600"/>
      </w:rPr>
      <w:tblPr/>
      <w:tcPr>
        <w:tcBorders>
          <w:bottom w:val="single" w:sz="12" w:space="0" w:color="363636"/>
        </w:tcBorders>
      </w:tcPr>
    </w:tblStylePr>
  </w:style>
  <w:style w:type="table" w:customStyle="1" w:styleId="SGSTableBasic2">
    <w:name w:val="SGS Table Basic 2"/>
    <w:basedOn w:val="TableNormal"/>
    <w:uiPriority w:val="99"/>
    <w:qFormat/>
    <w:rsid w:val="00051572"/>
    <w:pPr>
      <w:spacing w:before="0"/>
    </w:pPr>
    <w:tblPr>
      <w:tblInd w:w="0" w:type="dxa"/>
      <w:tblCellMar>
        <w:top w:w="0" w:type="dxa"/>
        <w:left w:w="108" w:type="dxa"/>
        <w:bottom w:w="0" w:type="dxa"/>
        <w:right w:w="108" w:type="dxa"/>
      </w:tblCellMar>
    </w:tblPr>
    <w:tcPr>
      <w:shd w:val="clear" w:color="auto" w:fill="BCBCBC"/>
    </w:tcPr>
    <w:tblStylePr w:type="firstRow">
      <w:pPr>
        <w:jc w:val="left"/>
      </w:pPr>
      <w:tblPr/>
      <w:tcPr>
        <w:shd w:val="clear" w:color="auto" w:fill="363636"/>
        <w:vAlign w:val="center"/>
      </w:tcPr>
    </w:tblStylePr>
  </w:style>
  <w:style w:type="numbering" w:customStyle="1" w:styleId="SGS">
    <w:name w:val="SGS"/>
    <w:uiPriority w:val="99"/>
    <w:rsid w:val="00051572"/>
    <w:pPr>
      <w:numPr>
        <w:numId w:val="2"/>
      </w:numPr>
    </w:pPr>
  </w:style>
  <w:style w:type="paragraph" w:styleId="TOC1">
    <w:name w:val="toc 1"/>
    <w:basedOn w:val="Normal"/>
    <w:next w:val="Normal"/>
    <w:autoRedefine/>
    <w:uiPriority w:val="39"/>
    <w:rsid w:val="00051572"/>
    <w:pPr>
      <w:keepNext/>
      <w:keepLines/>
      <w:pBdr>
        <w:left w:val="single" w:sz="48" w:space="4" w:color="FF6600"/>
      </w:pBdr>
      <w:shd w:val="clear" w:color="auto" w:fill="363636"/>
      <w:tabs>
        <w:tab w:val="left" w:pos="426"/>
        <w:tab w:val="right" w:leader="dot" w:pos="9072"/>
      </w:tabs>
    </w:pPr>
    <w:rPr>
      <w:rFonts w:eastAsiaTheme="majorEastAsia" w:cstheme="majorBidi"/>
      <w:b/>
      <w:caps/>
      <w:noProof/>
      <w:color w:val="FFFFFF" w:themeColor="background1"/>
      <w:sz w:val="18"/>
      <w:szCs w:val="20"/>
      <w:lang w:eastAsia="en-US" w:bidi="en-US"/>
    </w:rPr>
  </w:style>
  <w:style w:type="paragraph" w:styleId="TOC2">
    <w:name w:val="toc 2"/>
    <w:basedOn w:val="Normal"/>
    <w:next w:val="Normal"/>
    <w:autoRedefine/>
    <w:uiPriority w:val="39"/>
    <w:rsid w:val="00051572"/>
    <w:pPr>
      <w:keepNext/>
      <w:keepLines/>
      <w:tabs>
        <w:tab w:val="left" w:pos="880"/>
        <w:tab w:val="right" w:leader="dot" w:pos="9072"/>
      </w:tabs>
    </w:pPr>
    <w:rPr>
      <w:rFonts w:eastAsiaTheme="majorEastAsia" w:cstheme="majorBidi"/>
      <w:smallCaps/>
      <w:noProof/>
      <w:sz w:val="18"/>
      <w:szCs w:val="18"/>
      <w:lang w:eastAsia="en-US" w:bidi="en-US"/>
    </w:rPr>
  </w:style>
  <w:style w:type="paragraph" w:styleId="TOC3">
    <w:name w:val="toc 3"/>
    <w:basedOn w:val="Normal"/>
    <w:next w:val="Normal"/>
    <w:autoRedefine/>
    <w:uiPriority w:val="39"/>
    <w:rsid w:val="00051572"/>
    <w:pPr>
      <w:keepNext/>
      <w:keepLines/>
      <w:tabs>
        <w:tab w:val="left" w:pos="1418"/>
        <w:tab w:val="right" w:leader="dot" w:pos="9072"/>
      </w:tabs>
      <w:ind w:left="1418" w:hanging="567"/>
    </w:pPr>
    <w:rPr>
      <w:rFonts w:eastAsiaTheme="majorEastAsia" w:cstheme="majorBidi"/>
      <w:noProof/>
      <w:sz w:val="18"/>
      <w:szCs w:val="22"/>
      <w:lang w:eastAsia="en-US" w:bidi="en-US"/>
    </w:rPr>
  </w:style>
  <w:style w:type="paragraph" w:styleId="BalloonText">
    <w:name w:val="Balloon Text"/>
    <w:basedOn w:val="Normal"/>
    <w:link w:val="BalloonTextChar"/>
    <w:semiHidden/>
    <w:rsid w:val="00051572"/>
    <w:pPr>
      <w:spacing w:before="0"/>
    </w:pPr>
    <w:rPr>
      <w:rFonts w:cs="Tahoma"/>
      <w:sz w:val="16"/>
      <w:szCs w:val="16"/>
    </w:rPr>
  </w:style>
  <w:style w:type="character" w:customStyle="1" w:styleId="BalloonTextChar">
    <w:name w:val="Balloon Text Char"/>
    <w:basedOn w:val="DefaultParagraphFont"/>
    <w:link w:val="BalloonText"/>
    <w:semiHidden/>
    <w:rsid w:val="00051572"/>
    <w:rPr>
      <w:rFonts w:cs="Tahoma"/>
      <w:sz w:val="16"/>
      <w:szCs w:val="16"/>
      <w:lang w:val="fr-FR" w:eastAsia="fr-FR"/>
    </w:rPr>
  </w:style>
  <w:style w:type="table" w:styleId="TableClassic2">
    <w:name w:val="Table Classic 2"/>
    <w:basedOn w:val="TableNormal"/>
    <w:rsid w:val="00C72CF6"/>
    <w:pPr>
      <w:ind w:left="0" w:firstLine="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shd w:val="clear" w:color="auto" w:fill="FF6600"/>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shd w:val="clear" w:color="auto" w:fill="363636"/>
      </w:tcPr>
    </w:tblStylePr>
    <w:tblStylePr w:type="swCell">
      <w:rPr>
        <w:color w:val="auto"/>
      </w:rPr>
      <w:tblPr/>
      <w:tcPr>
        <w:tcBorders>
          <w:tl2br w:val="none" w:sz="0" w:space="0" w:color="auto"/>
          <w:tr2bl w:val="none" w:sz="0" w:space="0" w:color="auto"/>
        </w:tcBorders>
      </w:tcPr>
    </w:tblStylePr>
  </w:style>
  <w:style w:type="table" w:styleId="TableColorful1">
    <w:name w:val="Table Colorful 1"/>
    <w:basedOn w:val="TableNormal"/>
    <w:rsid w:val="00B40C4D"/>
    <w:pPr>
      <w:ind w:left="0" w:firstLine="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clear" w:color="auto" w:fill="BCBCBC"/>
    </w:tcPr>
    <w:tblStylePr w:type="firstRow">
      <w:rPr>
        <w:b/>
        <w:bCs/>
        <w:i/>
        <w:iCs/>
      </w:rPr>
      <w:tblPr/>
      <w:tcPr>
        <w:shd w:val="clear" w:color="auto" w:fill="363636"/>
      </w:tcPr>
    </w:tblStylePr>
    <w:tblStylePr w:type="firstCol">
      <w:rPr>
        <w:b/>
        <w:bCs/>
        <w:i/>
        <w:iCs/>
      </w:rPr>
      <w:tblPr/>
      <w:tcPr>
        <w:shd w:val="clear" w:color="auto" w:fill="FF6600"/>
      </w:tcPr>
    </w:tblStylePr>
    <w:tblStylePr w:type="nwCell">
      <w:tblPr/>
      <w:tcPr>
        <w:shd w:val="clear" w:color="auto" w:fill="363636"/>
      </w:tcPr>
    </w:tblStylePr>
    <w:tblStylePr w:type="swCell">
      <w:rPr>
        <w:b/>
        <w:bCs/>
        <w:i w:val="0"/>
        <w:iCs w:val="0"/>
      </w:rPr>
    </w:tblStylePr>
  </w:style>
  <w:style w:type="table" w:styleId="TableList8">
    <w:name w:val="Table List 8"/>
    <w:basedOn w:val="TableNormal"/>
    <w:rsid w:val="00B40C4D"/>
    <w:pPr>
      <w:ind w:left="0" w:firstLine="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cPr>
      <w:shd w:val="clear" w:color="auto" w:fill="BCBCBC"/>
    </w:tcPr>
    <w:tblStylePr w:type="firstRow">
      <w:rPr>
        <w:b/>
        <w:bCs/>
        <w:i/>
        <w:iCs/>
      </w:rPr>
      <w:tblPr/>
      <w:tcPr>
        <w:shd w:val="clear" w:color="auto" w:fill="FF6600"/>
      </w:tcPr>
    </w:tblStylePr>
    <w:tblStylePr w:type="lastRow">
      <w:rPr>
        <w:b/>
        <w:bCs/>
      </w:rPr>
      <w:tblPr/>
      <w:tcPr>
        <w:shd w:val="clear" w:color="auto" w:fill="FF6600"/>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shd w:val="clear" w:color="auto" w:fill="BCBCBC"/>
      </w:tcPr>
    </w:tblStylePr>
    <w:tblStylePr w:type="band2Horz">
      <w:tblPr/>
      <w:tcPr>
        <w:shd w:val="clear" w:color="auto" w:fill="363636"/>
      </w:tcPr>
    </w:tblStylePr>
  </w:style>
  <w:style w:type="table" w:styleId="TableClassic3">
    <w:name w:val="Table Classic 3"/>
    <w:basedOn w:val="TableNormal"/>
    <w:rsid w:val="00B40C4D"/>
    <w:pPr>
      <w:ind w:left="0" w:firstLine="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BCBCBC"/>
    </w:tcPr>
    <w:tblStylePr w:type="firstRow">
      <w:rPr>
        <w:b/>
        <w:bCs/>
        <w:i/>
        <w:iCs/>
        <w:color w:val="FFFFFF"/>
      </w:rPr>
      <w:tblPr/>
      <w:tcPr>
        <w:shd w:val="clear" w:color="auto" w:fill="363636"/>
      </w:tcPr>
    </w:tblStylePr>
    <w:tblStylePr w:type="lastRow">
      <w:rPr>
        <w:color w:val="FF660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styleId="CommentReference">
    <w:name w:val="annotation reference"/>
    <w:basedOn w:val="DefaultParagraphFont"/>
    <w:rsid w:val="0006175F"/>
    <w:rPr>
      <w:sz w:val="16"/>
      <w:szCs w:val="16"/>
    </w:rPr>
  </w:style>
  <w:style w:type="paragraph" w:styleId="CommentText">
    <w:name w:val="annotation text"/>
    <w:basedOn w:val="Normal"/>
    <w:link w:val="CommentTextChar"/>
    <w:rsid w:val="0006175F"/>
    <w:rPr>
      <w:szCs w:val="20"/>
    </w:rPr>
  </w:style>
  <w:style w:type="character" w:customStyle="1" w:styleId="CommentTextChar">
    <w:name w:val="Comment Text Char"/>
    <w:basedOn w:val="DefaultParagraphFont"/>
    <w:link w:val="CommentText"/>
    <w:rsid w:val="0006175F"/>
    <w:rPr>
      <w:rFonts w:cs="Times New Roman"/>
      <w:lang w:eastAsia="fr-FR"/>
    </w:rPr>
  </w:style>
  <w:style w:type="paragraph" w:styleId="NormalWeb">
    <w:name w:val="Normal (Web)"/>
    <w:basedOn w:val="Normal"/>
    <w:uiPriority w:val="99"/>
    <w:unhideWhenUsed/>
    <w:rsid w:val="008D1BA4"/>
    <w:pPr>
      <w:spacing w:before="0"/>
    </w:pPr>
    <w:rPr>
      <w:rFonts w:ascii="Times New Roman" w:eastAsiaTheme="minorHAnsi" w:hAnsi="Times New Roman"/>
      <w:sz w:val="24"/>
      <w:lang w:val="en-US" w:eastAsia="en-US"/>
    </w:rPr>
  </w:style>
  <w:style w:type="paragraph" w:customStyle="1" w:styleId="StyleH12-2">
    <w:name w:val="Style H12-2"/>
    <w:basedOn w:val="Normal"/>
    <w:uiPriority w:val="1"/>
    <w:qFormat/>
    <w:rsid w:val="00BF130A"/>
    <w:pPr>
      <w:widowControl w:val="0"/>
      <w:numPr>
        <w:numId w:val="6"/>
      </w:numPr>
      <w:autoSpaceDE w:val="0"/>
      <w:autoSpaceDN w:val="0"/>
      <w:spacing w:before="100" w:beforeAutospacing="1" w:after="100" w:afterAutospacing="1"/>
      <w:ind w:right="720" w:hanging="720"/>
      <w:jc w:val="both"/>
      <w:outlineLvl w:val="2"/>
    </w:pPr>
    <w:rPr>
      <w:rFonts w:ascii="Times New Roman" w:eastAsia="Arial Unicode MS" w:hAnsi="Times New Roman"/>
      <w:color w:val="000000"/>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0523">
      <w:bodyDiv w:val="1"/>
      <w:marLeft w:val="0"/>
      <w:marRight w:val="0"/>
      <w:marTop w:val="0"/>
      <w:marBottom w:val="0"/>
      <w:divBdr>
        <w:top w:val="none" w:sz="0" w:space="0" w:color="auto"/>
        <w:left w:val="none" w:sz="0" w:space="0" w:color="auto"/>
        <w:bottom w:val="none" w:sz="0" w:space="0" w:color="auto"/>
        <w:right w:val="none" w:sz="0" w:space="0" w:color="auto"/>
      </w:divBdr>
    </w:div>
    <w:div w:id="124081440">
      <w:bodyDiv w:val="1"/>
      <w:marLeft w:val="0"/>
      <w:marRight w:val="0"/>
      <w:marTop w:val="0"/>
      <w:marBottom w:val="0"/>
      <w:divBdr>
        <w:top w:val="none" w:sz="0" w:space="0" w:color="auto"/>
        <w:left w:val="none" w:sz="0" w:space="0" w:color="auto"/>
        <w:bottom w:val="none" w:sz="0" w:space="0" w:color="auto"/>
        <w:right w:val="none" w:sz="0" w:space="0" w:color="auto"/>
      </w:divBdr>
    </w:div>
    <w:div w:id="300622245">
      <w:bodyDiv w:val="1"/>
      <w:marLeft w:val="0"/>
      <w:marRight w:val="0"/>
      <w:marTop w:val="0"/>
      <w:marBottom w:val="0"/>
      <w:divBdr>
        <w:top w:val="none" w:sz="0" w:space="0" w:color="auto"/>
        <w:left w:val="none" w:sz="0" w:space="0" w:color="auto"/>
        <w:bottom w:val="none" w:sz="0" w:space="0" w:color="auto"/>
        <w:right w:val="none" w:sz="0" w:space="0" w:color="auto"/>
      </w:divBdr>
    </w:div>
    <w:div w:id="304287521">
      <w:bodyDiv w:val="1"/>
      <w:marLeft w:val="0"/>
      <w:marRight w:val="0"/>
      <w:marTop w:val="0"/>
      <w:marBottom w:val="0"/>
      <w:divBdr>
        <w:top w:val="none" w:sz="0" w:space="0" w:color="auto"/>
        <w:left w:val="none" w:sz="0" w:space="0" w:color="auto"/>
        <w:bottom w:val="none" w:sz="0" w:space="0" w:color="auto"/>
        <w:right w:val="none" w:sz="0" w:space="0" w:color="auto"/>
      </w:divBdr>
      <w:divsChild>
        <w:div w:id="199048263">
          <w:marLeft w:val="547"/>
          <w:marRight w:val="0"/>
          <w:marTop w:val="168"/>
          <w:marBottom w:val="0"/>
          <w:divBdr>
            <w:top w:val="none" w:sz="0" w:space="0" w:color="auto"/>
            <w:left w:val="none" w:sz="0" w:space="0" w:color="auto"/>
            <w:bottom w:val="none" w:sz="0" w:space="0" w:color="auto"/>
            <w:right w:val="none" w:sz="0" w:space="0" w:color="auto"/>
          </w:divBdr>
        </w:div>
      </w:divsChild>
    </w:div>
    <w:div w:id="416369028">
      <w:bodyDiv w:val="1"/>
      <w:marLeft w:val="0"/>
      <w:marRight w:val="0"/>
      <w:marTop w:val="0"/>
      <w:marBottom w:val="0"/>
      <w:divBdr>
        <w:top w:val="none" w:sz="0" w:space="0" w:color="auto"/>
        <w:left w:val="none" w:sz="0" w:space="0" w:color="auto"/>
        <w:bottom w:val="none" w:sz="0" w:space="0" w:color="auto"/>
        <w:right w:val="none" w:sz="0" w:space="0" w:color="auto"/>
      </w:divBdr>
    </w:div>
    <w:div w:id="517936028">
      <w:bodyDiv w:val="1"/>
      <w:marLeft w:val="0"/>
      <w:marRight w:val="0"/>
      <w:marTop w:val="0"/>
      <w:marBottom w:val="0"/>
      <w:divBdr>
        <w:top w:val="none" w:sz="0" w:space="0" w:color="auto"/>
        <w:left w:val="none" w:sz="0" w:space="0" w:color="auto"/>
        <w:bottom w:val="none" w:sz="0" w:space="0" w:color="auto"/>
        <w:right w:val="none" w:sz="0" w:space="0" w:color="auto"/>
      </w:divBdr>
      <w:divsChild>
        <w:div w:id="55934040">
          <w:marLeft w:val="547"/>
          <w:marRight w:val="0"/>
          <w:marTop w:val="240"/>
          <w:marBottom w:val="0"/>
          <w:divBdr>
            <w:top w:val="none" w:sz="0" w:space="0" w:color="auto"/>
            <w:left w:val="none" w:sz="0" w:space="0" w:color="auto"/>
            <w:bottom w:val="none" w:sz="0" w:space="0" w:color="auto"/>
            <w:right w:val="none" w:sz="0" w:space="0" w:color="auto"/>
          </w:divBdr>
        </w:div>
        <w:div w:id="1644311466">
          <w:marLeft w:val="1166"/>
          <w:marRight w:val="0"/>
          <w:marTop w:val="86"/>
          <w:marBottom w:val="0"/>
          <w:divBdr>
            <w:top w:val="none" w:sz="0" w:space="0" w:color="auto"/>
            <w:left w:val="none" w:sz="0" w:space="0" w:color="auto"/>
            <w:bottom w:val="none" w:sz="0" w:space="0" w:color="auto"/>
            <w:right w:val="none" w:sz="0" w:space="0" w:color="auto"/>
          </w:divBdr>
        </w:div>
        <w:div w:id="536478823">
          <w:marLeft w:val="1166"/>
          <w:marRight w:val="0"/>
          <w:marTop w:val="86"/>
          <w:marBottom w:val="0"/>
          <w:divBdr>
            <w:top w:val="none" w:sz="0" w:space="0" w:color="auto"/>
            <w:left w:val="none" w:sz="0" w:space="0" w:color="auto"/>
            <w:bottom w:val="none" w:sz="0" w:space="0" w:color="auto"/>
            <w:right w:val="none" w:sz="0" w:space="0" w:color="auto"/>
          </w:divBdr>
        </w:div>
        <w:div w:id="2097549629">
          <w:marLeft w:val="547"/>
          <w:marRight w:val="0"/>
          <w:marTop w:val="240"/>
          <w:marBottom w:val="0"/>
          <w:divBdr>
            <w:top w:val="none" w:sz="0" w:space="0" w:color="auto"/>
            <w:left w:val="none" w:sz="0" w:space="0" w:color="auto"/>
            <w:bottom w:val="none" w:sz="0" w:space="0" w:color="auto"/>
            <w:right w:val="none" w:sz="0" w:space="0" w:color="auto"/>
          </w:divBdr>
        </w:div>
        <w:div w:id="1397895179">
          <w:marLeft w:val="1166"/>
          <w:marRight w:val="0"/>
          <w:marTop w:val="86"/>
          <w:marBottom w:val="0"/>
          <w:divBdr>
            <w:top w:val="none" w:sz="0" w:space="0" w:color="auto"/>
            <w:left w:val="none" w:sz="0" w:space="0" w:color="auto"/>
            <w:bottom w:val="none" w:sz="0" w:space="0" w:color="auto"/>
            <w:right w:val="none" w:sz="0" w:space="0" w:color="auto"/>
          </w:divBdr>
        </w:div>
      </w:divsChild>
    </w:div>
    <w:div w:id="530414744">
      <w:bodyDiv w:val="1"/>
      <w:marLeft w:val="0"/>
      <w:marRight w:val="0"/>
      <w:marTop w:val="0"/>
      <w:marBottom w:val="0"/>
      <w:divBdr>
        <w:top w:val="none" w:sz="0" w:space="0" w:color="auto"/>
        <w:left w:val="none" w:sz="0" w:space="0" w:color="auto"/>
        <w:bottom w:val="none" w:sz="0" w:space="0" w:color="auto"/>
        <w:right w:val="none" w:sz="0" w:space="0" w:color="auto"/>
      </w:divBdr>
      <w:divsChild>
        <w:div w:id="2072850636">
          <w:marLeft w:val="720"/>
          <w:marRight w:val="0"/>
          <w:marTop w:val="168"/>
          <w:marBottom w:val="0"/>
          <w:divBdr>
            <w:top w:val="none" w:sz="0" w:space="0" w:color="auto"/>
            <w:left w:val="none" w:sz="0" w:space="0" w:color="auto"/>
            <w:bottom w:val="none" w:sz="0" w:space="0" w:color="auto"/>
            <w:right w:val="none" w:sz="0" w:space="0" w:color="auto"/>
          </w:divBdr>
        </w:div>
      </w:divsChild>
    </w:div>
    <w:div w:id="653530934">
      <w:bodyDiv w:val="1"/>
      <w:marLeft w:val="0"/>
      <w:marRight w:val="0"/>
      <w:marTop w:val="0"/>
      <w:marBottom w:val="0"/>
      <w:divBdr>
        <w:top w:val="none" w:sz="0" w:space="0" w:color="auto"/>
        <w:left w:val="none" w:sz="0" w:space="0" w:color="auto"/>
        <w:bottom w:val="none" w:sz="0" w:space="0" w:color="auto"/>
        <w:right w:val="none" w:sz="0" w:space="0" w:color="auto"/>
      </w:divBdr>
    </w:div>
    <w:div w:id="688720723">
      <w:bodyDiv w:val="1"/>
      <w:marLeft w:val="0"/>
      <w:marRight w:val="0"/>
      <w:marTop w:val="0"/>
      <w:marBottom w:val="0"/>
      <w:divBdr>
        <w:top w:val="none" w:sz="0" w:space="0" w:color="auto"/>
        <w:left w:val="none" w:sz="0" w:space="0" w:color="auto"/>
        <w:bottom w:val="none" w:sz="0" w:space="0" w:color="auto"/>
        <w:right w:val="none" w:sz="0" w:space="0" w:color="auto"/>
      </w:divBdr>
    </w:div>
    <w:div w:id="779648102">
      <w:bodyDiv w:val="1"/>
      <w:marLeft w:val="0"/>
      <w:marRight w:val="0"/>
      <w:marTop w:val="0"/>
      <w:marBottom w:val="0"/>
      <w:divBdr>
        <w:top w:val="none" w:sz="0" w:space="0" w:color="auto"/>
        <w:left w:val="none" w:sz="0" w:space="0" w:color="auto"/>
        <w:bottom w:val="none" w:sz="0" w:space="0" w:color="auto"/>
        <w:right w:val="none" w:sz="0" w:space="0" w:color="auto"/>
      </w:divBdr>
    </w:div>
    <w:div w:id="858617744">
      <w:bodyDiv w:val="1"/>
      <w:marLeft w:val="0"/>
      <w:marRight w:val="0"/>
      <w:marTop w:val="0"/>
      <w:marBottom w:val="0"/>
      <w:divBdr>
        <w:top w:val="none" w:sz="0" w:space="0" w:color="auto"/>
        <w:left w:val="none" w:sz="0" w:space="0" w:color="auto"/>
        <w:bottom w:val="none" w:sz="0" w:space="0" w:color="auto"/>
        <w:right w:val="none" w:sz="0" w:space="0" w:color="auto"/>
      </w:divBdr>
      <w:divsChild>
        <w:div w:id="994065847">
          <w:marLeft w:val="547"/>
          <w:marRight w:val="0"/>
          <w:marTop w:val="168"/>
          <w:marBottom w:val="0"/>
          <w:divBdr>
            <w:top w:val="none" w:sz="0" w:space="0" w:color="auto"/>
            <w:left w:val="none" w:sz="0" w:space="0" w:color="auto"/>
            <w:bottom w:val="none" w:sz="0" w:space="0" w:color="auto"/>
            <w:right w:val="none" w:sz="0" w:space="0" w:color="auto"/>
          </w:divBdr>
        </w:div>
      </w:divsChild>
    </w:div>
    <w:div w:id="870534741">
      <w:bodyDiv w:val="1"/>
      <w:marLeft w:val="0"/>
      <w:marRight w:val="0"/>
      <w:marTop w:val="0"/>
      <w:marBottom w:val="0"/>
      <w:divBdr>
        <w:top w:val="none" w:sz="0" w:space="0" w:color="auto"/>
        <w:left w:val="none" w:sz="0" w:space="0" w:color="auto"/>
        <w:bottom w:val="none" w:sz="0" w:space="0" w:color="auto"/>
        <w:right w:val="none" w:sz="0" w:space="0" w:color="auto"/>
      </w:divBdr>
      <w:divsChild>
        <w:div w:id="1351250440">
          <w:marLeft w:val="0"/>
          <w:marRight w:val="0"/>
          <w:marTop w:val="0"/>
          <w:marBottom w:val="0"/>
          <w:divBdr>
            <w:top w:val="none" w:sz="0" w:space="0" w:color="auto"/>
            <w:left w:val="none" w:sz="0" w:space="0" w:color="auto"/>
            <w:bottom w:val="none" w:sz="0" w:space="0" w:color="auto"/>
            <w:right w:val="none" w:sz="0" w:space="0" w:color="auto"/>
          </w:divBdr>
        </w:div>
        <w:div w:id="1455636172">
          <w:marLeft w:val="0"/>
          <w:marRight w:val="0"/>
          <w:marTop w:val="0"/>
          <w:marBottom w:val="0"/>
          <w:divBdr>
            <w:top w:val="none" w:sz="0" w:space="0" w:color="auto"/>
            <w:left w:val="none" w:sz="0" w:space="0" w:color="auto"/>
            <w:bottom w:val="none" w:sz="0" w:space="0" w:color="auto"/>
            <w:right w:val="none" w:sz="0" w:space="0" w:color="auto"/>
          </w:divBdr>
        </w:div>
      </w:divsChild>
    </w:div>
    <w:div w:id="897665048">
      <w:bodyDiv w:val="1"/>
      <w:marLeft w:val="0"/>
      <w:marRight w:val="0"/>
      <w:marTop w:val="0"/>
      <w:marBottom w:val="0"/>
      <w:divBdr>
        <w:top w:val="none" w:sz="0" w:space="0" w:color="auto"/>
        <w:left w:val="none" w:sz="0" w:space="0" w:color="auto"/>
        <w:bottom w:val="none" w:sz="0" w:space="0" w:color="auto"/>
        <w:right w:val="none" w:sz="0" w:space="0" w:color="auto"/>
      </w:divBdr>
      <w:divsChild>
        <w:div w:id="930746801">
          <w:marLeft w:val="1354"/>
          <w:marRight w:val="0"/>
          <w:marTop w:val="58"/>
          <w:marBottom w:val="0"/>
          <w:divBdr>
            <w:top w:val="none" w:sz="0" w:space="0" w:color="auto"/>
            <w:left w:val="none" w:sz="0" w:space="0" w:color="auto"/>
            <w:bottom w:val="none" w:sz="0" w:space="0" w:color="auto"/>
            <w:right w:val="none" w:sz="0" w:space="0" w:color="auto"/>
          </w:divBdr>
        </w:div>
      </w:divsChild>
    </w:div>
    <w:div w:id="948393250">
      <w:bodyDiv w:val="1"/>
      <w:marLeft w:val="0"/>
      <w:marRight w:val="0"/>
      <w:marTop w:val="0"/>
      <w:marBottom w:val="0"/>
      <w:divBdr>
        <w:top w:val="none" w:sz="0" w:space="0" w:color="auto"/>
        <w:left w:val="none" w:sz="0" w:space="0" w:color="auto"/>
        <w:bottom w:val="none" w:sz="0" w:space="0" w:color="auto"/>
        <w:right w:val="none" w:sz="0" w:space="0" w:color="auto"/>
      </w:divBdr>
      <w:divsChild>
        <w:div w:id="1818957882">
          <w:marLeft w:val="720"/>
          <w:marRight w:val="0"/>
          <w:marTop w:val="0"/>
          <w:marBottom w:val="0"/>
          <w:divBdr>
            <w:top w:val="none" w:sz="0" w:space="0" w:color="auto"/>
            <w:left w:val="none" w:sz="0" w:space="0" w:color="auto"/>
            <w:bottom w:val="none" w:sz="0" w:space="0" w:color="auto"/>
            <w:right w:val="none" w:sz="0" w:space="0" w:color="auto"/>
          </w:divBdr>
        </w:div>
        <w:div w:id="1703439239">
          <w:marLeft w:val="720"/>
          <w:marRight w:val="0"/>
          <w:marTop w:val="0"/>
          <w:marBottom w:val="0"/>
          <w:divBdr>
            <w:top w:val="none" w:sz="0" w:space="0" w:color="auto"/>
            <w:left w:val="none" w:sz="0" w:space="0" w:color="auto"/>
            <w:bottom w:val="none" w:sz="0" w:space="0" w:color="auto"/>
            <w:right w:val="none" w:sz="0" w:space="0" w:color="auto"/>
          </w:divBdr>
        </w:div>
      </w:divsChild>
    </w:div>
    <w:div w:id="1067847975">
      <w:bodyDiv w:val="1"/>
      <w:marLeft w:val="0"/>
      <w:marRight w:val="0"/>
      <w:marTop w:val="0"/>
      <w:marBottom w:val="0"/>
      <w:divBdr>
        <w:top w:val="none" w:sz="0" w:space="0" w:color="auto"/>
        <w:left w:val="none" w:sz="0" w:space="0" w:color="auto"/>
        <w:bottom w:val="none" w:sz="0" w:space="0" w:color="auto"/>
        <w:right w:val="none" w:sz="0" w:space="0" w:color="auto"/>
      </w:divBdr>
    </w:div>
    <w:div w:id="1133986256">
      <w:bodyDiv w:val="1"/>
      <w:marLeft w:val="0"/>
      <w:marRight w:val="0"/>
      <w:marTop w:val="0"/>
      <w:marBottom w:val="0"/>
      <w:divBdr>
        <w:top w:val="none" w:sz="0" w:space="0" w:color="auto"/>
        <w:left w:val="none" w:sz="0" w:space="0" w:color="auto"/>
        <w:bottom w:val="none" w:sz="0" w:space="0" w:color="auto"/>
        <w:right w:val="none" w:sz="0" w:space="0" w:color="auto"/>
      </w:divBdr>
    </w:div>
    <w:div w:id="1185442915">
      <w:bodyDiv w:val="1"/>
      <w:marLeft w:val="0"/>
      <w:marRight w:val="0"/>
      <w:marTop w:val="0"/>
      <w:marBottom w:val="0"/>
      <w:divBdr>
        <w:top w:val="none" w:sz="0" w:space="0" w:color="auto"/>
        <w:left w:val="none" w:sz="0" w:space="0" w:color="auto"/>
        <w:bottom w:val="none" w:sz="0" w:space="0" w:color="auto"/>
        <w:right w:val="none" w:sz="0" w:space="0" w:color="auto"/>
      </w:divBdr>
    </w:div>
    <w:div w:id="1256550098">
      <w:bodyDiv w:val="1"/>
      <w:marLeft w:val="0"/>
      <w:marRight w:val="0"/>
      <w:marTop w:val="0"/>
      <w:marBottom w:val="0"/>
      <w:divBdr>
        <w:top w:val="none" w:sz="0" w:space="0" w:color="auto"/>
        <w:left w:val="none" w:sz="0" w:space="0" w:color="auto"/>
        <w:bottom w:val="none" w:sz="0" w:space="0" w:color="auto"/>
        <w:right w:val="none" w:sz="0" w:space="0" w:color="auto"/>
      </w:divBdr>
    </w:div>
    <w:div w:id="1274748360">
      <w:bodyDiv w:val="1"/>
      <w:marLeft w:val="0"/>
      <w:marRight w:val="0"/>
      <w:marTop w:val="0"/>
      <w:marBottom w:val="0"/>
      <w:divBdr>
        <w:top w:val="none" w:sz="0" w:space="0" w:color="auto"/>
        <w:left w:val="none" w:sz="0" w:space="0" w:color="auto"/>
        <w:bottom w:val="none" w:sz="0" w:space="0" w:color="auto"/>
        <w:right w:val="none" w:sz="0" w:space="0" w:color="auto"/>
      </w:divBdr>
    </w:div>
    <w:div w:id="1331636966">
      <w:bodyDiv w:val="1"/>
      <w:marLeft w:val="0"/>
      <w:marRight w:val="0"/>
      <w:marTop w:val="0"/>
      <w:marBottom w:val="0"/>
      <w:divBdr>
        <w:top w:val="none" w:sz="0" w:space="0" w:color="auto"/>
        <w:left w:val="none" w:sz="0" w:space="0" w:color="auto"/>
        <w:bottom w:val="none" w:sz="0" w:space="0" w:color="auto"/>
        <w:right w:val="none" w:sz="0" w:space="0" w:color="auto"/>
      </w:divBdr>
    </w:div>
    <w:div w:id="1350647210">
      <w:bodyDiv w:val="1"/>
      <w:marLeft w:val="0"/>
      <w:marRight w:val="0"/>
      <w:marTop w:val="0"/>
      <w:marBottom w:val="0"/>
      <w:divBdr>
        <w:top w:val="none" w:sz="0" w:space="0" w:color="auto"/>
        <w:left w:val="none" w:sz="0" w:space="0" w:color="auto"/>
        <w:bottom w:val="none" w:sz="0" w:space="0" w:color="auto"/>
        <w:right w:val="none" w:sz="0" w:space="0" w:color="auto"/>
      </w:divBdr>
    </w:div>
    <w:div w:id="1363047346">
      <w:bodyDiv w:val="1"/>
      <w:marLeft w:val="0"/>
      <w:marRight w:val="0"/>
      <w:marTop w:val="0"/>
      <w:marBottom w:val="0"/>
      <w:divBdr>
        <w:top w:val="none" w:sz="0" w:space="0" w:color="auto"/>
        <w:left w:val="none" w:sz="0" w:space="0" w:color="auto"/>
        <w:bottom w:val="none" w:sz="0" w:space="0" w:color="auto"/>
        <w:right w:val="none" w:sz="0" w:space="0" w:color="auto"/>
      </w:divBdr>
    </w:div>
    <w:div w:id="1386832166">
      <w:bodyDiv w:val="1"/>
      <w:marLeft w:val="0"/>
      <w:marRight w:val="0"/>
      <w:marTop w:val="0"/>
      <w:marBottom w:val="0"/>
      <w:divBdr>
        <w:top w:val="none" w:sz="0" w:space="0" w:color="auto"/>
        <w:left w:val="none" w:sz="0" w:space="0" w:color="auto"/>
        <w:bottom w:val="none" w:sz="0" w:space="0" w:color="auto"/>
        <w:right w:val="none" w:sz="0" w:space="0" w:color="auto"/>
      </w:divBdr>
    </w:div>
    <w:div w:id="1627734863">
      <w:bodyDiv w:val="1"/>
      <w:marLeft w:val="0"/>
      <w:marRight w:val="0"/>
      <w:marTop w:val="0"/>
      <w:marBottom w:val="0"/>
      <w:divBdr>
        <w:top w:val="none" w:sz="0" w:space="0" w:color="auto"/>
        <w:left w:val="none" w:sz="0" w:space="0" w:color="auto"/>
        <w:bottom w:val="none" w:sz="0" w:space="0" w:color="auto"/>
        <w:right w:val="none" w:sz="0" w:space="0" w:color="auto"/>
      </w:divBdr>
    </w:div>
    <w:div w:id="1633242060">
      <w:bodyDiv w:val="1"/>
      <w:marLeft w:val="0"/>
      <w:marRight w:val="0"/>
      <w:marTop w:val="0"/>
      <w:marBottom w:val="0"/>
      <w:divBdr>
        <w:top w:val="none" w:sz="0" w:space="0" w:color="auto"/>
        <w:left w:val="none" w:sz="0" w:space="0" w:color="auto"/>
        <w:bottom w:val="none" w:sz="0" w:space="0" w:color="auto"/>
        <w:right w:val="none" w:sz="0" w:space="0" w:color="auto"/>
      </w:divBdr>
    </w:div>
    <w:div w:id="1705979925">
      <w:bodyDiv w:val="1"/>
      <w:marLeft w:val="0"/>
      <w:marRight w:val="0"/>
      <w:marTop w:val="0"/>
      <w:marBottom w:val="0"/>
      <w:divBdr>
        <w:top w:val="none" w:sz="0" w:space="0" w:color="auto"/>
        <w:left w:val="none" w:sz="0" w:space="0" w:color="auto"/>
        <w:bottom w:val="none" w:sz="0" w:space="0" w:color="auto"/>
        <w:right w:val="none" w:sz="0" w:space="0" w:color="auto"/>
      </w:divBdr>
      <w:divsChild>
        <w:div w:id="388921875">
          <w:marLeft w:val="1354"/>
          <w:marRight w:val="0"/>
          <w:marTop w:val="58"/>
          <w:marBottom w:val="0"/>
          <w:divBdr>
            <w:top w:val="none" w:sz="0" w:space="0" w:color="auto"/>
            <w:left w:val="none" w:sz="0" w:space="0" w:color="auto"/>
            <w:bottom w:val="none" w:sz="0" w:space="0" w:color="auto"/>
            <w:right w:val="none" w:sz="0" w:space="0" w:color="auto"/>
          </w:divBdr>
        </w:div>
      </w:divsChild>
    </w:div>
    <w:div w:id="1736854245">
      <w:bodyDiv w:val="1"/>
      <w:marLeft w:val="0"/>
      <w:marRight w:val="0"/>
      <w:marTop w:val="0"/>
      <w:marBottom w:val="0"/>
      <w:divBdr>
        <w:top w:val="none" w:sz="0" w:space="0" w:color="auto"/>
        <w:left w:val="none" w:sz="0" w:space="0" w:color="auto"/>
        <w:bottom w:val="none" w:sz="0" w:space="0" w:color="auto"/>
        <w:right w:val="none" w:sz="0" w:space="0" w:color="auto"/>
      </w:divBdr>
      <w:divsChild>
        <w:div w:id="1886987126">
          <w:marLeft w:val="547"/>
          <w:marRight w:val="0"/>
          <w:marTop w:val="168"/>
          <w:marBottom w:val="0"/>
          <w:divBdr>
            <w:top w:val="none" w:sz="0" w:space="0" w:color="auto"/>
            <w:left w:val="none" w:sz="0" w:space="0" w:color="auto"/>
            <w:bottom w:val="none" w:sz="0" w:space="0" w:color="auto"/>
            <w:right w:val="none" w:sz="0" w:space="0" w:color="auto"/>
          </w:divBdr>
        </w:div>
      </w:divsChild>
    </w:div>
    <w:div w:id="1742554388">
      <w:bodyDiv w:val="1"/>
      <w:marLeft w:val="0"/>
      <w:marRight w:val="0"/>
      <w:marTop w:val="0"/>
      <w:marBottom w:val="0"/>
      <w:divBdr>
        <w:top w:val="none" w:sz="0" w:space="0" w:color="auto"/>
        <w:left w:val="none" w:sz="0" w:space="0" w:color="auto"/>
        <w:bottom w:val="none" w:sz="0" w:space="0" w:color="auto"/>
        <w:right w:val="none" w:sz="0" w:space="0" w:color="auto"/>
      </w:divBdr>
    </w:div>
    <w:div w:id="1748189400">
      <w:bodyDiv w:val="1"/>
      <w:marLeft w:val="0"/>
      <w:marRight w:val="0"/>
      <w:marTop w:val="0"/>
      <w:marBottom w:val="0"/>
      <w:divBdr>
        <w:top w:val="none" w:sz="0" w:space="0" w:color="auto"/>
        <w:left w:val="none" w:sz="0" w:space="0" w:color="auto"/>
        <w:bottom w:val="none" w:sz="0" w:space="0" w:color="auto"/>
        <w:right w:val="none" w:sz="0" w:space="0" w:color="auto"/>
      </w:divBdr>
    </w:div>
    <w:div w:id="1765111027">
      <w:bodyDiv w:val="1"/>
      <w:marLeft w:val="0"/>
      <w:marRight w:val="0"/>
      <w:marTop w:val="0"/>
      <w:marBottom w:val="0"/>
      <w:divBdr>
        <w:top w:val="none" w:sz="0" w:space="0" w:color="auto"/>
        <w:left w:val="none" w:sz="0" w:space="0" w:color="auto"/>
        <w:bottom w:val="none" w:sz="0" w:space="0" w:color="auto"/>
        <w:right w:val="none" w:sz="0" w:space="0" w:color="auto"/>
      </w:divBdr>
    </w:div>
    <w:div w:id="1916625995">
      <w:bodyDiv w:val="1"/>
      <w:marLeft w:val="0"/>
      <w:marRight w:val="0"/>
      <w:marTop w:val="0"/>
      <w:marBottom w:val="0"/>
      <w:divBdr>
        <w:top w:val="none" w:sz="0" w:space="0" w:color="auto"/>
        <w:left w:val="none" w:sz="0" w:space="0" w:color="auto"/>
        <w:bottom w:val="none" w:sz="0" w:space="0" w:color="auto"/>
        <w:right w:val="none" w:sz="0" w:space="0" w:color="auto"/>
      </w:divBdr>
    </w:div>
    <w:div w:id="206498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SGS">
      <a:dk1>
        <a:sysClr val="windowText" lastClr="000000"/>
      </a:dk1>
      <a:lt1>
        <a:sysClr val="window" lastClr="FFFFFF"/>
      </a:lt1>
      <a:dk2>
        <a:srgbClr val="000000"/>
      </a:dk2>
      <a:lt2>
        <a:srgbClr val="EEECE1"/>
      </a:lt2>
      <a:accent1>
        <a:srgbClr val="363636"/>
      </a:accent1>
      <a:accent2>
        <a:srgbClr val="848685"/>
      </a:accent2>
      <a:accent3>
        <a:srgbClr val="FF6600"/>
      </a:accent3>
      <a:accent4>
        <a:srgbClr val="BCBCBC"/>
      </a:accent4>
      <a:accent5>
        <a:srgbClr val="FF9900"/>
      </a:accent5>
      <a:accent6>
        <a:srgbClr val="FF0000"/>
      </a:accent6>
      <a:hlink>
        <a:srgbClr val="FF0000"/>
      </a:hlink>
      <a:folHlink>
        <a:srgbClr val="BCBCBC"/>
      </a:folHlink>
    </a:clrScheme>
    <a:fontScheme name="defaul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smtClean="0">
            <a:ln>
              <a:noFill/>
            </a:ln>
            <a:solidFill>
              <a:schemeClr val="tx1"/>
            </a:solidFill>
            <a:effectLst/>
            <a:latin typeface="Times New Roman" pitchFamily="18" charset="0"/>
          </a:defRPr>
        </a:defPPr>
      </a:lstStyle>
    </a:lnDef>
  </a:objectDefaults>
  <a:extraClrSchemeLst>
    <a:extraClrScheme>
      <a:clrScheme name="default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default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default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default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default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default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default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SGS</Company>
  <LinksUpToDate>false</LinksUpToDate>
  <CharactersWithSpaces>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barbara_schatz</dc:creator>
  <cp:lastModifiedBy>OGDCL</cp:lastModifiedBy>
  <cp:revision>46</cp:revision>
  <cp:lastPrinted>2016-08-23T13:39:00Z</cp:lastPrinted>
  <dcterms:created xsi:type="dcterms:W3CDTF">2016-09-09T10:27:00Z</dcterms:created>
  <dcterms:modified xsi:type="dcterms:W3CDTF">2022-02-18T09:59:00Z</dcterms:modified>
</cp:coreProperties>
</file>