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52" w:rsidRDefault="00686752" w:rsidP="002C3D2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OIL AND GAS DEVELOPMENT COMPANY LTD</w:t>
      </w:r>
    </w:p>
    <w:p w:rsidR="00686752" w:rsidRDefault="00686752" w:rsidP="002C3D2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BOBI OIL COMPLEX</w:t>
      </w:r>
    </w:p>
    <w:p w:rsidR="00686752" w:rsidRDefault="00686752" w:rsidP="002C3D2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F31D9" w:rsidRPr="007C034D" w:rsidRDefault="007C034D" w:rsidP="002C3D2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C034D">
        <w:rPr>
          <w:rFonts w:ascii="Times New Roman" w:hAnsi="Times New Roman" w:cs="Times New Roman"/>
          <w:b/>
          <w:sz w:val="32"/>
          <w:szCs w:val="32"/>
          <w:u w:val="single"/>
        </w:rPr>
        <w:t>SCHEDULE OF REQUIREMENT</w:t>
      </w:r>
    </w:p>
    <w:p w:rsidR="002C3D20" w:rsidRDefault="002C3D20" w:rsidP="007C0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CC2D6D" w:rsidRPr="00044D7A" w:rsidRDefault="007C034D" w:rsidP="00044D7A">
      <w:pPr>
        <w:tabs>
          <w:tab w:val="left" w:pos="72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044D7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44D7A" w:rsidRPr="00044D7A">
        <w:rPr>
          <w:rFonts w:ascii="Times New Roman" w:hAnsi="Times New Roman" w:cs="Times New Roman"/>
          <w:b/>
          <w:sz w:val="28"/>
          <w:szCs w:val="24"/>
        </w:rPr>
        <w:tab/>
        <w:t>Annexure- A</w:t>
      </w:r>
    </w:p>
    <w:p w:rsidR="00B20B9F" w:rsidRDefault="00FC5E3A" w:rsidP="007C0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  <w:r w:rsidR="00B20B9F">
        <w:rPr>
          <w:rFonts w:ascii="Times New Roman" w:hAnsi="Times New Roman" w:cs="Times New Roman"/>
          <w:b/>
          <w:sz w:val="28"/>
          <w:szCs w:val="24"/>
        </w:rPr>
        <w:tab/>
      </w:r>
    </w:p>
    <w:p w:rsidR="00CA34A6" w:rsidRDefault="002C3D20" w:rsidP="002C3D20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D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</w:t>
      </w:r>
      <w:r w:rsidR="004E21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Procurement </w:t>
      </w:r>
      <w:r w:rsidR="00A62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of </w:t>
      </w:r>
      <w:r w:rsidR="00192A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Coverall</w:t>
      </w:r>
      <w:r w:rsidR="001E28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Lab Coat and </w:t>
      </w:r>
      <w:proofErr w:type="spellStart"/>
      <w:r w:rsidR="001E28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Shalwar</w:t>
      </w:r>
      <w:proofErr w:type="spellEnd"/>
      <w:r w:rsidR="001E28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1E28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Qameez</w:t>
      </w:r>
      <w:proofErr w:type="spellEnd"/>
      <w:r w:rsidR="00212C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</w:p>
    <w:p w:rsidR="002C3D20" w:rsidRPr="002C3D20" w:rsidRDefault="002C3D20" w:rsidP="00CA73A1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bCs/>
          <w:color w:val="000000"/>
          <w:sz w:val="18"/>
          <w:szCs w:val="24"/>
        </w:rPr>
      </w:pPr>
    </w:p>
    <w:tbl>
      <w:tblPr>
        <w:tblW w:w="10103" w:type="dxa"/>
        <w:tblInd w:w="103" w:type="dxa"/>
        <w:tblLook w:val="04A0"/>
      </w:tblPr>
      <w:tblGrid>
        <w:gridCol w:w="615"/>
        <w:gridCol w:w="6"/>
        <w:gridCol w:w="4425"/>
        <w:gridCol w:w="1055"/>
        <w:gridCol w:w="25"/>
        <w:gridCol w:w="990"/>
        <w:gridCol w:w="6"/>
        <w:gridCol w:w="1361"/>
        <w:gridCol w:w="657"/>
        <w:gridCol w:w="963"/>
      </w:tblGrid>
      <w:tr w:rsidR="00E04A31" w:rsidRPr="002C3D20" w:rsidTr="001E28C2">
        <w:trPr>
          <w:trHeight w:val="113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#</w:t>
            </w:r>
          </w:p>
        </w:tc>
        <w:tc>
          <w:tcPr>
            <w:tcW w:w="44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 DESCRIPTION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3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UOM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Qty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Color</w:t>
            </w:r>
          </w:p>
        </w:tc>
      </w:tr>
      <w:tr w:rsidR="00E04A31" w:rsidRPr="002C3D20" w:rsidTr="008D3AD2">
        <w:trPr>
          <w:trHeight w:val="519"/>
        </w:trPr>
        <w:tc>
          <w:tcPr>
            <w:tcW w:w="6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3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31" w:rsidRDefault="00E04A31" w:rsidP="00127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Coverall </w:t>
            </w:r>
          </w:p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04A31" w:rsidRPr="002C3D20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8D3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Nos.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31" w:rsidRPr="002C3D20" w:rsidRDefault="001E28C2" w:rsidP="00ED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ED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Officers </w:t>
            </w:r>
          </w:p>
        </w:tc>
        <w:tc>
          <w:tcPr>
            <w:tcW w:w="6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1E28C2" w:rsidP="00ED7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  <w:r w:rsidR="00ED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Grey</w:t>
            </w:r>
          </w:p>
        </w:tc>
      </w:tr>
      <w:tr w:rsidR="00E04A31" w:rsidRPr="002C3D20" w:rsidTr="008D3AD2">
        <w:trPr>
          <w:trHeight w:val="782"/>
        </w:trPr>
        <w:tc>
          <w:tcPr>
            <w:tcW w:w="6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8D3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31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Staff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1E28C2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Light Blue</w:t>
            </w:r>
          </w:p>
        </w:tc>
      </w:tr>
      <w:tr w:rsidR="00E04A31" w:rsidRPr="002C3D20" w:rsidTr="008D3AD2">
        <w:trPr>
          <w:trHeight w:val="519"/>
        </w:trPr>
        <w:tc>
          <w:tcPr>
            <w:tcW w:w="615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A31" w:rsidRPr="002C3D20" w:rsidRDefault="00E04A31" w:rsidP="008D3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A31" w:rsidRDefault="00E04A31" w:rsidP="001E2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E04A31" w:rsidP="001E2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Qty: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4A31" w:rsidRDefault="001E28C2" w:rsidP="00ED7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ED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A130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Nos</w:t>
            </w:r>
          </w:p>
        </w:tc>
      </w:tr>
      <w:tr w:rsidR="001E28C2" w:rsidTr="008D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9"/>
        </w:trPr>
        <w:tc>
          <w:tcPr>
            <w:tcW w:w="621" w:type="dxa"/>
            <w:gridSpan w:val="2"/>
            <w:vMerge w:val="restart"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</w:p>
        </w:tc>
        <w:tc>
          <w:tcPr>
            <w:tcW w:w="4425" w:type="dxa"/>
            <w:vMerge w:val="restart"/>
            <w:vAlign w:val="center"/>
          </w:tcPr>
          <w:p w:rsidR="001E28C2" w:rsidRDefault="001E28C2" w:rsidP="00B418EA">
            <w:pPr>
              <w:tabs>
                <w:tab w:val="left" w:pos="1909"/>
                <w:tab w:val="center" w:pos="2104"/>
              </w:tabs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Shalwar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Qameez</w:t>
            </w:r>
            <w:proofErr w:type="spellEnd"/>
            <w:r>
              <w:rPr>
                <w:b/>
                <w:bCs/>
                <w:color w:val="000000"/>
              </w:rPr>
              <w:tab/>
            </w:r>
            <w:r w:rsidR="00B418EA">
              <w:rPr>
                <w:b/>
                <w:bCs/>
                <w:color w:val="000000"/>
              </w:rPr>
              <w:tab/>
            </w:r>
          </w:p>
          <w:p w:rsidR="001E28C2" w:rsidRDefault="001E28C2" w:rsidP="001E28C2">
            <w:pPr>
              <w:tabs>
                <w:tab w:val="center" w:pos="2104"/>
              </w:tabs>
              <w:rPr>
                <w:b/>
                <w:bCs/>
                <w:color w:val="000000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E28C2" w:rsidRDefault="001E28C2" w:rsidP="008D3AD2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Nos</w:t>
            </w:r>
            <w:proofErr w:type="spellEnd"/>
          </w:p>
        </w:tc>
        <w:tc>
          <w:tcPr>
            <w:tcW w:w="1021" w:type="dxa"/>
            <w:gridSpan w:val="3"/>
            <w:vMerge w:val="restart"/>
            <w:vAlign w:val="center"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2042" w:type="dxa"/>
            <w:gridSpan w:val="2"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White</w:t>
            </w:r>
          </w:p>
          <w:p w:rsidR="001E28C2" w:rsidRDefault="001E28C2" w:rsidP="00127E5E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(Wash</w:t>
            </w:r>
            <w:r w:rsidR="00127E5E">
              <w:rPr>
                <w:b/>
                <w:bCs/>
                <w:color w:val="000000"/>
              </w:rPr>
              <w:t xml:space="preserve"> and</w:t>
            </w:r>
            <w:r>
              <w:rPr>
                <w:b/>
                <w:bCs/>
                <w:color w:val="000000"/>
              </w:rPr>
              <w:t xml:space="preserve"> wear)</w:t>
            </w:r>
          </w:p>
        </w:tc>
        <w:tc>
          <w:tcPr>
            <w:tcW w:w="939" w:type="dxa"/>
          </w:tcPr>
          <w:p w:rsidR="001E28C2" w:rsidRPr="00B418EA" w:rsidRDefault="001E28C2" w:rsidP="00B418EA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</w:p>
          <w:p w:rsidR="001E28C2" w:rsidRPr="00B418EA" w:rsidRDefault="001E28C2" w:rsidP="00B418EA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  <w:r w:rsidRPr="00B418EA">
              <w:rPr>
                <w:b/>
                <w:bCs/>
              </w:rPr>
              <w:t>72</w:t>
            </w:r>
          </w:p>
        </w:tc>
      </w:tr>
      <w:tr w:rsidR="001E28C2" w:rsidTr="008D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621" w:type="dxa"/>
            <w:gridSpan w:val="2"/>
            <w:vMerge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</w:p>
        </w:tc>
        <w:tc>
          <w:tcPr>
            <w:tcW w:w="4425" w:type="dxa"/>
            <w:vMerge/>
          </w:tcPr>
          <w:p w:rsidR="001E28C2" w:rsidRDefault="001E28C2" w:rsidP="001E28C2">
            <w:pPr>
              <w:tabs>
                <w:tab w:val="center" w:pos="2104"/>
              </w:tabs>
              <w:rPr>
                <w:b/>
                <w:bCs/>
                <w:color w:val="000000"/>
              </w:rPr>
            </w:pPr>
          </w:p>
        </w:tc>
        <w:tc>
          <w:tcPr>
            <w:tcW w:w="1055" w:type="dxa"/>
            <w:vMerge/>
            <w:vAlign w:val="center"/>
          </w:tcPr>
          <w:p w:rsidR="001E28C2" w:rsidRDefault="001E28C2" w:rsidP="008D3AD2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gridSpan w:val="3"/>
            <w:vMerge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</w:p>
        </w:tc>
        <w:tc>
          <w:tcPr>
            <w:tcW w:w="2042" w:type="dxa"/>
            <w:gridSpan w:val="2"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Black</w:t>
            </w:r>
          </w:p>
          <w:p w:rsidR="001E28C2" w:rsidRDefault="001E28C2" w:rsidP="00127E5E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(Malaysia </w:t>
            </w:r>
            <w:r w:rsidR="00127E5E">
              <w:rPr>
                <w:b/>
                <w:bCs/>
                <w:color w:val="000000"/>
              </w:rPr>
              <w:t>wash and wear</w:t>
            </w:r>
          </w:p>
        </w:tc>
        <w:tc>
          <w:tcPr>
            <w:tcW w:w="939" w:type="dxa"/>
          </w:tcPr>
          <w:p w:rsidR="001E28C2" w:rsidRPr="00B418EA" w:rsidRDefault="001E28C2" w:rsidP="00B418EA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  <w:r w:rsidRPr="00B418EA">
              <w:rPr>
                <w:b/>
                <w:bCs/>
                <w:color w:val="000000"/>
              </w:rPr>
              <w:t>60</w:t>
            </w:r>
          </w:p>
          <w:p w:rsidR="001E28C2" w:rsidRPr="00B418EA" w:rsidRDefault="001E28C2" w:rsidP="00B418EA">
            <w:pPr>
              <w:jc w:val="center"/>
              <w:rPr>
                <w:b/>
                <w:bCs/>
              </w:rPr>
            </w:pPr>
          </w:p>
        </w:tc>
      </w:tr>
      <w:tr w:rsidR="001E28C2" w:rsidTr="008D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36"/>
        </w:trPr>
        <w:tc>
          <w:tcPr>
            <w:tcW w:w="621" w:type="dxa"/>
            <w:gridSpan w:val="2"/>
          </w:tcPr>
          <w:p w:rsidR="001E28C2" w:rsidRDefault="001E28C2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425" w:type="dxa"/>
          </w:tcPr>
          <w:p w:rsidR="001E28C2" w:rsidRDefault="001E28C2" w:rsidP="001E28C2">
            <w:pPr>
              <w:tabs>
                <w:tab w:val="center" w:pos="2104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Lab Coat</w:t>
            </w:r>
          </w:p>
        </w:tc>
        <w:tc>
          <w:tcPr>
            <w:tcW w:w="1055" w:type="dxa"/>
            <w:vAlign w:val="center"/>
          </w:tcPr>
          <w:p w:rsidR="001E28C2" w:rsidRDefault="001E28C2" w:rsidP="008D3AD2">
            <w:pPr>
              <w:tabs>
                <w:tab w:val="left" w:pos="2110"/>
              </w:tabs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Nos</w:t>
            </w:r>
            <w:proofErr w:type="spellEnd"/>
          </w:p>
        </w:tc>
        <w:tc>
          <w:tcPr>
            <w:tcW w:w="1021" w:type="dxa"/>
            <w:gridSpan w:val="3"/>
          </w:tcPr>
          <w:p w:rsidR="001E28C2" w:rsidRDefault="00843DC9" w:rsidP="001E28C2">
            <w:pPr>
              <w:tabs>
                <w:tab w:val="left" w:pos="211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2981" w:type="dxa"/>
            <w:gridSpan w:val="3"/>
          </w:tcPr>
          <w:p w:rsidR="001E28C2" w:rsidRDefault="001E28C2" w:rsidP="001E28C2">
            <w:pPr>
              <w:tabs>
                <w:tab w:val="left" w:pos="2110"/>
              </w:tabs>
              <w:ind w:firstLine="720"/>
              <w:rPr>
                <w:b/>
                <w:bCs/>
                <w:color w:val="000000"/>
              </w:rPr>
            </w:pPr>
          </w:p>
        </w:tc>
      </w:tr>
    </w:tbl>
    <w:p w:rsidR="005A4D6B" w:rsidRDefault="001E28C2" w:rsidP="001E28C2">
      <w:pPr>
        <w:pBdr>
          <w:bottom w:val="single" w:sz="12" w:space="0" w:color="auto"/>
        </w:pBdr>
        <w:tabs>
          <w:tab w:val="left" w:pos="2110"/>
        </w:tabs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A62101" w:rsidRPr="00904E46" w:rsidRDefault="00907E02" w:rsidP="00430657">
      <w:pPr>
        <w:pBdr>
          <w:bottom w:val="single" w:sz="12" w:space="0" w:color="auto"/>
        </w:pBdr>
        <w:rPr>
          <w:rFonts w:ascii="Times New Roman" w:hAnsi="Times New Roman" w:cs="Times New Roman"/>
          <w:b/>
          <w:bCs/>
          <w:color w:val="000000"/>
          <w:sz w:val="24"/>
        </w:rPr>
      </w:pPr>
      <w:r w:rsidRPr="00904E46">
        <w:rPr>
          <w:rFonts w:ascii="Times New Roman" w:hAnsi="Times New Roman" w:cs="Times New Roman"/>
          <w:b/>
          <w:bCs/>
          <w:color w:val="000000"/>
          <w:sz w:val="24"/>
        </w:rPr>
        <w:t>Terms &amp; Conditions</w:t>
      </w:r>
    </w:p>
    <w:p w:rsidR="00907E02" w:rsidRPr="008766C1" w:rsidRDefault="00907E02" w:rsidP="00430657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  <w:bCs/>
          <w:color w:val="000000"/>
          <w:sz w:val="24"/>
        </w:rPr>
      </w:pPr>
      <w:r w:rsidRPr="008766C1">
        <w:rPr>
          <w:rFonts w:ascii="Times New Roman" w:hAnsi="Times New Roman" w:cs="Times New Roman"/>
          <w:bCs/>
          <w:color w:val="000000"/>
          <w:sz w:val="24"/>
        </w:rPr>
        <w:t>1. Sample must be submitted along with technical bid</w:t>
      </w:r>
    </w:p>
    <w:p w:rsidR="00907E02" w:rsidRPr="008766C1" w:rsidRDefault="00907E02" w:rsidP="00430657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  <w:bCs/>
          <w:color w:val="000000"/>
          <w:sz w:val="24"/>
        </w:rPr>
      </w:pPr>
      <w:r w:rsidRPr="008766C1">
        <w:rPr>
          <w:rFonts w:ascii="Times New Roman" w:hAnsi="Times New Roman" w:cs="Times New Roman"/>
          <w:bCs/>
          <w:color w:val="000000"/>
          <w:sz w:val="24"/>
        </w:rPr>
        <w:t xml:space="preserve">2. Inspection of material will be </w:t>
      </w:r>
      <w:r w:rsidR="008766C1" w:rsidRPr="008766C1">
        <w:rPr>
          <w:rFonts w:ascii="Times New Roman" w:hAnsi="Times New Roman" w:cs="Times New Roman"/>
          <w:bCs/>
          <w:color w:val="000000"/>
          <w:sz w:val="24"/>
        </w:rPr>
        <w:t>carried out</w:t>
      </w:r>
      <w:r w:rsidRPr="008766C1">
        <w:rPr>
          <w:rFonts w:ascii="Times New Roman" w:hAnsi="Times New Roman" w:cs="Times New Roman"/>
          <w:bCs/>
          <w:color w:val="000000"/>
          <w:sz w:val="24"/>
        </w:rPr>
        <w:t xml:space="preserve"> by OGDCL Rep: at </w:t>
      </w:r>
      <w:proofErr w:type="spellStart"/>
      <w:r w:rsidRPr="008766C1">
        <w:rPr>
          <w:rFonts w:ascii="Times New Roman" w:hAnsi="Times New Roman" w:cs="Times New Roman"/>
          <w:bCs/>
          <w:color w:val="000000"/>
          <w:sz w:val="24"/>
        </w:rPr>
        <w:t>Bobi</w:t>
      </w:r>
      <w:proofErr w:type="spellEnd"/>
      <w:r w:rsidRPr="008766C1">
        <w:rPr>
          <w:rFonts w:ascii="Times New Roman" w:hAnsi="Times New Roman" w:cs="Times New Roman"/>
          <w:bCs/>
          <w:color w:val="000000"/>
          <w:sz w:val="24"/>
        </w:rPr>
        <w:t xml:space="preserve"> Oil Complex</w:t>
      </w:r>
    </w:p>
    <w:p w:rsidR="00907E02" w:rsidRPr="008766C1" w:rsidRDefault="00907E02" w:rsidP="00430657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  <w:bCs/>
          <w:color w:val="000000"/>
          <w:sz w:val="24"/>
        </w:rPr>
      </w:pPr>
      <w:r w:rsidRPr="008766C1">
        <w:rPr>
          <w:rFonts w:ascii="Times New Roman" w:hAnsi="Times New Roman" w:cs="Times New Roman"/>
          <w:bCs/>
          <w:color w:val="000000"/>
          <w:sz w:val="24"/>
        </w:rPr>
        <w:t xml:space="preserve">3. </w:t>
      </w:r>
      <w:r w:rsidR="008766C1" w:rsidRPr="008766C1">
        <w:rPr>
          <w:rFonts w:ascii="Times New Roman" w:hAnsi="Times New Roman" w:cs="Times New Roman"/>
          <w:bCs/>
          <w:color w:val="000000"/>
          <w:sz w:val="24"/>
        </w:rPr>
        <w:t xml:space="preserve">Material will be delivered at </w:t>
      </w:r>
      <w:proofErr w:type="spellStart"/>
      <w:r w:rsidR="008766C1">
        <w:rPr>
          <w:rFonts w:ascii="Times New Roman" w:hAnsi="Times New Roman" w:cs="Times New Roman"/>
          <w:bCs/>
          <w:color w:val="000000"/>
          <w:sz w:val="24"/>
        </w:rPr>
        <w:t>B</w:t>
      </w:r>
      <w:r w:rsidR="008766C1" w:rsidRPr="008766C1">
        <w:rPr>
          <w:rFonts w:ascii="Times New Roman" w:hAnsi="Times New Roman" w:cs="Times New Roman"/>
          <w:bCs/>
          <w:color w:val="000000"/>
          <w:sz w:val="24"/>
        </w:rPr>
        <w:t>obi</w:t>
      </w:r>
      <w:proofErr w:type="spellEnd"/>
      <w:r w:rsidR="008766C1" w:rsidRPr="008766C1">
        <w:rPr>
          <w:rFonts w:ascii="Times New Roman" w:hAnsi="Times New Roman" w:cs="Times New Roman"/>
          <w:bCs/>
          <w:color w:val="000000"/>
          <w:sz w:val="24"/>
        </w:rPr>
        <w:t xml:space="preserve"> Oil Complex on for Basis.</w:t>
      </w:r>
    </w:p>
    <w:p w:rsidR="008766C1" w:rsidRPr="008766C1" w:rsidRDefault="008766C1" w:rsidP="00430657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  <w:bCs/>
          <w:color w:val="000000"/>
          <w:sz w:val="24"/>
        </w:rPr>
      </w:pPr>
      <w:r w:rsidRPr="008766C1">
        <w:rPr>
          <w:rFonts w:ascii="Times New Roman" w:hAnsi="Times New Roman" w:cs="Times New Roman"/>
          <w:bCs/>
          <w:color w:val="000000"/>
          <w:sz w:val="24"/>
        </w:rPr>
        <w:t>4. Material should be properly Packed and dispatched</w:t>
      </w:r>
    </w:p>
    <w:p w:rsidR="008766C1" w:rsidRPr="008766C1" w:rsidRDefault="008766C1" w:rsidP="00430657">
      <w:pPr>
        <w:pBdr>
          <w:bottom w:val="single" w:sz="12" w:space="0" w:color="auto"/>
        </w:pBdr>
        <w:spacing w:after="0"/>
        <w:rPr>
          <w:rFonts w:ascii="Times New Roman" w:hAnsi="Times New Roman" w:cs="Times New Roman"/>
          <w:bCs/>
          <w:color w:val="000000"/>
          <w:sz w:val="24"/>
        </w:rPr>
      </w:pPr>
      <w:r w:rsidRPr="008766C1">
        <w:rPr>
          <w:rFonts w:ascii="Times New Roman" w:hAnsi="Times New Roman" w:cs="Times New Roman"/>
          <w:bCs/>
          <w:color w:val="000000"/>
          <w:sz w:val="24"/>
        </w:rPr>
        <w:t>5. Sizes of items will be provided to successful Bidders</w:t>
      </w:r>
    </w:p>
    <w:p w:rsidR="00907E02" w:rsidRDefault="00907E02" w:rsidP="00430657">
      <w:pPr>
        <w:pBdr>
          <w:bottom w:val="single" w:sz="12" w:space="0" w:color="auto"/>
        </w:pBdr>
        <w:rPr>
          <w:b/>
          <w:bCs/>
          <w:color w:val="000000"/>
        </w:rPr>
      </w:pPr>
    </w:p>
    <w:p w:rsidR="00907E02" w:rsidRDefault="00907E02" w:rsidP="00430657">
      <w:pPr>
        <w:pBdr>
          <w:bottom w:val="single" w:sz="12" w:space="0" w:color="auto"/>
        </w:pBdr>
        <w:rPr>
          <w:b/>
          <w:bCs/>
          <w:color w:val="000000"/>
        </w:rPr>
      </w:pPr>
    </w:p>
    <w:p w:rsidR="00044D7A" w:rsidRDefault="00044D7A" w:rsidP="00044D7A">
      <w:pPr>
        <w:pBdr>
          <w:bottom w:val="single" w:sz="12" w:space="0" w:color="auto"/>
        </w:pBdr>
        <w:rPr>
          <w:rFonts w:ascii="Times New Roman" w:hAnsi="Times New Roman" w:cs="Times New Roman"/>
          <w:b/>
          <w:bCs/>
          <w:color w:val="000000"/>
        </w:rPr>
      </w:pPr>
    </w:p>
    <w:p w:rsidR="00044D7A" w:rsidRDefault="00044D7A" w:rsidP="00044D7A">
      <w:pPr>
        <w:pBdr>
          <w:bottom w:val="single" w:sz="12" w:space="0" w:color="auto"/>
        </w:pBdr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Admin officer, BOC</w:t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</w:rPr>
        <w:tab/>
        <w:t>Material Officer, BOC</w:t>
      </w:r>
    </w:p>
    <w:p w:rsidR="00044D7A" w:rsidRDefault="00044D7A" w:rsidP="00430657">
      <w:pPr>
        <w:pBdr>
          <w:bottom w:val="single" w:sz="12" w:space="0" w:color="auto"/>
        </w:pBdr>
        <w:rPr>
          <w:b/>
          <w:bCs/>
          <w:color w:val="000000"/>
        </w:rPr>
      </w:pPr>
    </w:p>
    <w:p w:rsidR="00044D7A" w:rsidRDefault="00044D7A" w:rsidP="00430657">
      <w:pPr>
        <w:pBdr>
          <w:bottom w:val="single" w:sz="12" w:space="0" w:color="auto"/>
        </w:pBdr>
        <w:rPr>
          <w:b/>
          <w:bCs/>
          <w:color w:val="000000"/>
        </w:rPr>
      </w:pPr>
    </w:p>
    <w:p w:rsidR="00A62101" w:rsidRDefault="00A62101" w:rsidP="00430657">
      <w:pPr>
        <w:pBdr>
          <w:bottom w:val="single" w:sz="12" w:space="0" w:color="auto"/>
        </w:pBdr>
        <w:rPr>
          <w:b/>
          <w:bCs/>
          <w:color w:val="000000"/>
        </w:rPr>
      </w:pPr>
    </w:p>
    <w:p w:rsidR="00044D7A" w:rsidRDefault="00044D7A" w:rsidP="005A4D6B">
      <w:pPr>
        <w:spacing w:line="240" w:lineRule="auto"/>
        <w:rPr>
          <w:b/>
          <w:bCs/>
          <w:color w:val="000000"/>
        </w:rPr>
      </w:pPr>
    </w:p>
    <w:p w:rsidR="00044D7A" w:rsidRDefault="00044D7A" w:rsidP="005A4D6B">
      <w:pPr>
        <w:spacing w:line="240" w:lineRule="auto"/>
        <w:rPr>
          <w:b/>
          <w:bCs/>
          <w:color w:val="000000"/>
        </w:rPr>
      </w:pP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SCHEDULE OF REQUIREMENT</w:t>
      </w: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Description and quantity Requirements</w:t>
      </w:r>
    </w:p>
    <w:p w:rsidR="00F53F60" w:rsidRPr="00212CEE" w:rsidRDefault="00212CEE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Description</w:t>
      </w:r>
    </w:p>
    <w:p w:rsidR="00F53F60" w:rsidRPr="00212CEE" w:rsidRDefault="00212CEE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</w:rPr>
        <w:t xml:space="preserve">Coverall </w:t>
      </w:r>
      <w:r w:rsidR="00430657" w:rsidRPr="00212CEE">
        <w:rPr>
          <w:rFonts w:ascii="Times New Roman" w:hAnsi="Times New Roman" w:cs="Times New Roman"/>
          <w:b/>
          <w:bCs/>
          <w:color w:val="000000"/>
          <w:sz w:val="24"/>
        </w:rPr>
        <w:t>for</w:t>
      </w:r>
      <w:r w:rsidR="00F53F60" w:rsidRPr="00212CEE">
        <w:rPr>
          <w:rFonts w:ascii="Times New Roman" w:hAnsi="Times New Roman" w:cs="Times New Roman"/>
          <w:b/>
          <w:bCs/>
          <w:color w:val="000000"/>
          <w:sz w:val="24"/>
        </w:rPr>
        <w:t xml:space="preserve"> Employees</w:t>
      </w: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</w:p>
    <w:p w:rsidR="00F53F60" w:rsidRPr="00212CEE" w:rsidRDefault="00F53F60" w:rsidP="005A4D6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u w:val="single"/>
        </w:rPr>
      </w:pPr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Note: For Detail Description along with </w:t>
      </w:r>
      <w:proofErr w:type="gramStart"/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Qty(</w:t>
      </w:r>
      <w:proofErr w:type="gramEnd"/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 xml:space="preserve">In </w:t>
      </w:r>
      <w:proofErr w:type="spellStart"/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Nos</w:t>
      </w:r>
      <w:proofErr w:type="spellEnd"/>
      <w:r w:rsidRPr="00212CEE">
        <w:rPr>
          <w:rFonts w:ascii="Times New Roman" w:hAnsi="Times New Roman" w:cs="Times New Roman"/>
          <w:b/>
          <w:bCs/>
          <w:color w:val="000000"/>
          <w:sz w:val="24"/>
          <w:u w:val="single"/>
        </w:rPr>
        <w:t>) Please See (Attachment) 03-Pages(ANNEXURE-A)</w:t>
      </w:r>
    </w:p>
    <w:p w:rsidR="00F53F60" w:rsidRPr="00F53F60" w:rsidRDefault="00F53F60" w:rsidP="005A4D6B">
      <w:pPr>
        <w:spacing w:line="240" w:lineRule="auto"/>
        <w:rPr>
          <w:b/>
          <w:bCs/>
          <w:color w:val="000000"/>
          <w:u w:val="single"/>
        </w:rPr>
      </w:pPr>
    </w:p>
    <w:p w:rsidR="00F53F60" w:rsidRDefault="00F53F60" w:rsidP="005A4D6B">
      <w:pPr>
        <w:spacing w:line="240" w:lineRule="auto"/>
        <w:rPr>
          <w:b/>
          <w:bCs/>
          <w:color w:val="000000"/>
        </w:rPr>
      </w:pPr>
    </w:p>
    <w:sectPr w:rsidR="00F53F60" w:rsidSect="001E28C2">
      <w:pgSz w:w="12240" w:h="15840"/>
      <w:pgMar w:top="360" w:right="81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785" w:rsidRDefault="00441785" w:rsidP="008D3AD2">
      <w:pPr>
        <w:spacing w:after="0" w:line="240" w:lineRule="auto"/>
      </w:pPr>
      <w:r>
        <w:separator/>
      </w:r>
    </w:p>
  </w:endnote>
  <w:endnote w:type="continuationSeparator" w:id="0">
    <w:p w:rsidR="00441785" w:rsidRDefault="00441785" w:rsidP="008D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785" w:rsidRDefault="00441785" w:rsidP="008D3AD2">
      <w:pPr>
        <w:spacing w:after="0" w:line="240" w:lineRule="auto"/>
      </w:pPr>
      <w:r>
        <w:separator/>
      </w:r>
    </w:p>
  </w:footnote>
  <w:footnote w:type="continuationSeparator" w:id="0">
    <w:p w:rsidR="00441785" w:rsidRDefault="00441785" w:rsidP="008D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BC0"/>
    <w:multiLevelType w:val="hybridMultilevel"/>
    <w:tmpl w:val="712C0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A528C"/>
    <w:multiLevelType w:val="hybridMultilevel"/>
    <w:tmpl w:val="3C76D4B2"/>
    <w:lvl w:ilvl="0" w:tplc="C4D49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B6C36"/>
    <w:multiLevelType w:val="hybridMultilevel"/>
    <w:tmpl w:val="3CEC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F58DB"/>
    <w:multiLevelType w:val="hybridMultilevel"/>
    <w:tmpl w:val="18527B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403"/>
    <w:rsid w:val="000106EC"/>
    <w:rsid w:val="00044D7A"/>
    <w:rsid w:val="00061025"/>
    <w:rsid w:val="000E4775"/>
    <w:rsid w:val="00127E5E"/>
    <w:rsid w:val="00135746"/>
    <w:rsid w:val="001526FA"/>
    <w:rsid w:val="00192A6D"/>
    <w:rsid w:val="001E28C2"/>
    <w:rsid w:val="001E2D5E"/>
    <w:rsid w:val="001F4074"/>
    <w:rsid w:val="00205EBA"/>
    <w:rsid w:val="00212CEE"/>
    <w:rsid w:val="002144DB"/>
    <w:rsid w:val="00234D98"/>
    <w:rsid w:val="0027336C"/>
    <w:rsid w:val="002B5969"/>
    <w:rsid w:val="002C3D20"/>
    <w:rsid w:val="002E7AA8"/>
    <w:rsid w:val="003030B6"/>
    <w:rsid w:val="00310CA6"/>
    <w:rsid w:val="003834B9"/>
    <w:rsid w:val="00385DE2"/>
    <w:rsid w:val="003B2C44"/>
    <w:rsid w:val="003C27AE"/>
    <w:rsid w:val="003F0414"/>
    <w:rsid w:val="00405DE9"/>
    <w:rsid w:val="00430657"/>
    <w:rsid w:val="00441785"/>
    <w:rsid w:val="004669CF"/>
    <w:rsid w:val="00494144"/>
    <w:rsid w:val="00494B8C"/>
    <w:rsid w:val="004D7B1D"/>
    <w:rsid w:val="004E21B4"/>
    <w:rsid w:val="00540727"/>
    <w:rsid w:val="0054207C"/>
    <w:rsid w:val="005A4D6B"/>
    <w:rsid w:val="005C240B"/>
    <w:rsid w:val="005C3CD8"/>
    <w:rsid w:val="005C62F4"/>
    <w:rsid w:val="005D2D75"/>
    <w:rsid w:val="005F0532"/>
    <w:rsid w:val="006167BC"/>
    <w:rsid w:val="00617B89"/>
    <w:rsid w:val="00686752"/>
    <w:rsid w:val="00692E79"/>
    <w:rsid w:val="006B3137"/>
    <w:rsid w:val="007242BA"/>
    <w:rsid w:val="0074761C"/>
    <w:rsid w:val="007607C4"/>
    <w:rsid w:val="007A49C7"/>
    <w:rsid w:val="007C034D"/>
    <w:rsid w:val="007F0FAF"/>
    <w:rsid w:val="007F5723"/>
    <w:rsid w:val="00822083"/>
    <w:rsid w:val="00843DC9"/>
    <w:rsid w:val="00860D56"/>
    <w:rsid w:val="008766C1"/>
    <w:rsid w:val="00883E74"/>
    <w:rsid w:val="008C0413"/>
    <w:rsid w:val="008D3AD2"/>
    <w:rsid w:val="008D740A"/>
    <w:rsid w:val="008E2CCE"/>
    <w:rsid w:val="00904E46"/>
    <w:rsid w:val="00907E02"/>
    <w:rsid w:val="0092287D"/>
    <w:rsid w:val="009302EA"/>
    <w:rsid w:val="009521C0"/>
    <w:rsid w:val="009B3403"/>
    <w:rsid w:val="009D1C61"/>
    <w:rsid w:val="009E4AA8"/>
    <w:rsid w:val="009F3CD5"/>
    <w:rsid w:val="00A13086"/>
    <w:rsid w:val="00A14279"/>
    <w:rsid w:val="00A62101"/>
    <w:rsid w:val="00A76F70"/>
    <w:rsid w:val="00AA1A2D"/>
    <w:rsid w:val="00AC0CBE"/>
    <w:rsid w:val="00B0626D"/>
    <w:rsid w:val="00B06551"/>
    <w:rsid w:val="00B20B9F"/>
    <w:rsid w:val="00B25A75"/>
    <w:rsid w:val="00B418EA"/>
    <w:rsid w:val="00B6566F"/>
    <w:rsid w:val="00B94F5C"/>
    <w:rsid w:val="00BE13FF"/>
    <w:rsid w:val="00BF6BCB"/>
    <w:rsid w:val="00C14808"/>
    <w:rsid w:val="00C96653"/>
    <w:rsid w:val="00C97A51"/>
    <w:rsid w:val="00CA1EB4"/>
    <w:rsid w:val="00CA34A6"/>
    <w:rsid w:val="00CA73A1"/>
    <w:rsid w:val="00CC2D6D"/>
    <w:rsid w:val="00CD2A47"/>
    <w:rsid w:val="00CF31D9"/>
    <w:rsid w:val="00D15C9F"/>
    <w:rsid w:val="00D356D6"/>
    <w:rsid w:val="00D544A7"/>
    <w:rsid w:val="00D612B0"/>
    <w:rsid w:val="00D82282"/>
    <w:rsid w:val="00DF0EC9"/>
    <w:rsid w:val="00E04A31"/>
    <w:rsid w:val="00E12132"/>
    <w:rsid w:val="00E84F20"/>
    <w:rsid w:val="00E94701"/>
    <w:rsid w:val="00EC5C9F"/>
    <w:rsid w:val="00ED7879"/>
    <w:rsid w:val="00EE4DCA"/>
    <w:rsid w:val="00EE7071"/>
    <w:rsid w:val="00EF5BEE"/>
    <w:rsid w:val="00F25238"/>
    <w:rsid w:val="00F53F60"/>
    <w:rsid w:val="00FB338D"/>
    <w:rsid w:val="00FC5E3A"/>
    <w:rsid w:val="00FC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E3A"/>
    <w:pPr>
      <w:ind w:left="720"/>
      <w:contextualSpacing/>
    </w:pPr>
  </w:style>
  <w:style w:type="paragraph" w:customStyle="1" w:styleId="Default">
    <w:name w:val="Default"/>
    <w:rsid w:val="005A4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D3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AD2"/>
  </w:style>
  <w:style w:type="paragraph" w:styleId="Footer">
    <w:name w:val="footer"/>
    <w:basedOn w:val="Normal"/>
    <w:link w:val="FooterChar"/>
    <w:uiPriority w:val="99"/>
    <w:semiHidden/>
    <w:unhideWhenUsed/>
    <w:rsid w:val="008D3A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saifullah</dc:creator>
  <cp:lastModifiedBy>LALDINO (OGDCL)BOC</cp:lastModifiedBy>
  <cp:revision>14</cp:revision>
  <cp:lastPrinted>2017-08-01T10:19:00Z</cp:lastPrinted>
  <dcterms:created xsi:type="dcterms:W3CDTF">2016-12-23T06:43:00Z</dcterms:created>
  <dcterms:modified xsi:type="dcterms:W3CDTF">2017-08-01T10:19:00Z</dcterms:modified>
</cp:coreProperties>
</file>