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9174" w14:textId="77777777" w:rsidR="00A30DE0" w:rsidRDefault="00A30DE0" w:rsidP="00A30DE0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1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72"/>
        <w:gridCol w:w="2719"/>
        <w:gridCol w:w="4856"/>
      </w:tblGrid>
      <w:tr w:rsidR="00B64C32" w:rsidRPr="00B80CF4" w14:paraId="727A917A" w14:textId="6F11F5B5" w:rsidTr="00183CF8">
        <w:trPr>
          <w:trHeight w:val="45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727A9176" w14:textId="77777777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S. No.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14:paraId="727A9177" w14:textId="30BFC6D5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Name of Bidder</w:t>
            </w:r>
          </w:p>
        </w:tc>
        <w:tc>
          <w:tcPr>
            <w:tcW w:w="2719" w:type="dxa"/>
            <w:vAlign w:val="center"/>
          </w:tcPr>
          <w:p w14:paraId="57FDF7EA" w14:textId="77777777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Status</w:t>
            </w:r>
          </w:p>
          <w:p w14:paraId="2E109737" w14:textId="77777777" w:rsidR="009614FD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(</w:t>
            </w:r>
            <w:r w:rsidR="00404309">
              <w:rPr>
                <w:rFonts w:eastAsia="Times New Roman"/>
                <w:b/>
                <w:bCs/>
              </w:rPr>
              <w:t>Technically Responsive</w:t>
            </w:r>
            <w:r w:rsidR="009614FD">
              <w:rPr>
                <w:rFonts w:eastAsia="Times New Roman"/>
                <w:b/>
                <w:bCs/>
              </w:rPr>
              <w:t>/</w:t>
            </w:r>
          </w:p>
          <w:p w14:paraId="727A9179" w14:textId="2E87E2B2" w:rsidR="00B64C32" w:rsidRPr="00404309" w:rsidRDefault="00404309" w:rsidP="00B64C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Non- Responsive</w:t>
            </w:r>
            <w:r w:rsidR="00B64C32" w:rsidRPr="00404309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856" w:type="dxa"/>
          </w:tcPr>
          <w:p w14:paraId="73F0F84D" w14:textId="77777777" w:rsidR="00404309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Remarks</w:t>
            </w:r>
          </w:p>
          <w:p w14:paraId="1F0C1BDD" w14:textId="2CD821C4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(Reasons of Rejection)</w:t>
            </w:r>
          </w:p>
        </w:tc>
      </w:tr>
      <w:tr w:rsidR="00B64C32" w:rsidRPr="008D7EBF" w14:paraId="727A917E" w14:textId="1F19647D" w:rsidTr="00183CF8">
        <w:trPr>
          <w:trHeight w:val="45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727A917B" w14:textId="77777777" w:rsidR="00B64C32" w:rsidRPr="008D7EBF" w:rsidRDefault="00B64C32" w:rsidP="00B64C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E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14:paraId="727A917C" w14:textId="079F3DCD" w:rsidR="00B64C32" w:rsidRPr="008D7EBF" w:rsidRDefault="005947FA" w:rsidP="00B64C3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947FA">
              <w:rPr>
                <w:rFonts w:eastAsia="Times New Roman"/>
                <w:sz w:val="24"/>
                <w:szCs w:val="20"/>
              </w:rPr>
              <w:t>M/s Global Links International Islamabad</w:t>
            </w:r>
          </w:p>
        </w:tc>
        <w:tc>
          <w:tcPr>
            <w:tcW w:w="2719" w:type="dxa"/>
          </w:tcPr>
          <w:p w14:paraId="727A917D" w14:textId="012F0BE6" w:rsidR="00B64C32" w:rsidRPr="00B06E54" w:rsidRDefault="005947FA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Technically Responsive</w:t>
            </w:r>
          </w:p>
        </w:tc>
        <w:tc>
          <w:tcPr>
            <w:tcW w:w="4856" w:type="dxa"/>
          </w:tcPr>
          <w:p w14:paraId="2C30E4D4" w14:textId="77777777" w:rsidR="00B64C32" w:rsidRPr="00B06E54" w:rsidRDefault="00B64C32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27A9181" w14:textId="5C0B1FF0" w:rsidR="00365514" w:rsidRDefault="00365514"/>
    <w:p w14:paraId="08C1BBC3" w14:textId="77777777" w:rsidR="000A260C" w:rsidRDefault="000A260C"/>
    <w:p w14:paraId="7E4FB5C8" w14:textId="77777777" w:rsidR="001F512B" w:rsidRDefault="001F512B" w:rsidP="001F512B">
      <w:pPr>
        <w:pStyle w:val="BodyText"/>
        <w:tabs>
          <w:tab w:val="left" w:pos="270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14:paraId="6A404522" w14:textId="77777777" w:rsidR="001F512B" w:rsidRDefault="001F512B" w:rsidP="001F512B">
      <w:pPr>
        <w:tabs>
          <w:tab w:val="left" w:pos="2700"/>
        </w:tabs>
        <w:jc w:val="both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</w:t>
      </w:r>
    </w:p>
    <w:sectPr w:rsidR="001F512B" w:rsidSect="000B693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AF4E5" w14:textId="77777777" w:rsidR="00BD586B" w:rsidRDefault="00BD586B" w:rsidP="00C439A7">
      <w:r>
        <w:separator/>
      </w:r>
    </w:p>
  </w:endnote>
  <w:endnote w:type="continuationSeparator" w:id="0">
    <w:p w14:paraId="70548682" w14:textId="77777777" w:rsidR="00BD586B" w:rsidRDefault="00BD586B" w:rsidP="00C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7C35" w14:textId="77777777" w:rsidR="00373BC3" w:rsidRDefault="00373BC3" w:rsidP="00373BC3">
    <w:pPr>
      <w:rPr>
        <w:u w:val="single"/>
      </w:rPr>
    </w:pPr>
    <w:r w:rsidRPr="00275EDE">
      <w:rPr>
        <w:u w:val="single"/>
      </w:rPr>
      <w:t xml:space="preserve">Note: </w:t>
    </w:r>
  </w:p>
  <w:p w14:paraId="10B7E0E9" w14:textId="77777777" w:rsidR="00373BC3" w:rsidRPr="0085581E" w:rsidRDefault="00373BC3" w:rsidP="00373BC3">
    <w:pPr>
      <w:pStyle w:val="ListParagraph"/>
      <w:numPr>
        <w:ilvl w:val="0"/>
        <w:numId w:val="8"/>
      </w:numPr>
    </w:pPr>
    <w:r w:rsidRPr="0085581E">
      <w:t>Bidder may submit grievance within Seven (07) days of announcement of Technical Evaluation Report.</w:t>
    </w:r>
  </w:p>
  <w:p w14:paraId="793C1472" w14:textId="77777777" w:rsidR="00373BC3" w:rsidRDefault="00373BC3" w:rsidP="00373BC3">
    <w:pPr>
      <w:pStyle w:val="ListParagraph"/>
      <w:numPr>
        <w:ilvl w:val="0"/>
        <w:numId w:val="8"/>
      </w:numPr>
    </w:pPr>
    <w:r w:rsidRPr="0085581E">
      <w:t xml:space="preserve">The grievance if any shall be sent to </w:t>
    </w:r>
    <w:hyperlink r:id="rId1" w:history="1">
      <w:r w:rsidRPr="00544E75">
        <w:rPr>
          <w:rStyle w:val="Hyperlink"/>
        </w:rPr>
        <w:t>bgrc@ogdcl.com</w:t>
      </w:r>
    </w:hyperlink>
    <w:r>
      <w:t xml:space="preserve"> as per format available on OGDCL website.</w:t>
    </w:r>
  </w:p>
  <w:p w14:paraId="1838738A" w14:textId="77777777" w:rsidR="00373BC3" w:rsidRDefault="00373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3D34" w14:textId="77777777" w:rsidR="00BD586B" w:rsidRDefault="00BD586B" w:rsidP="00C439A7">
      <w:r>
        <w:separator/>
      </w:r>
    </w:p>
  </w:footnote>
  <w:footnote w:type="continuationSeparator" w:id="0">
    <w:p w14:paraId="20EA6876" w14:textId="77777777" w:rsidR="00BD586B" w:rsidRDefault="00BD586B" w:rsidP="00C4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0643" w14:textId="04DB79B8" w:rsidR="00C439A7" w:rsidRDefault="00193D22" w:rsidP="00685532">
    <w:pPr>
      <w:pStyle w:val="Header"/>
      <w:ind w:left="810"/>
      <w:jc w:val="center"/>
      <w:rPr>
        <w:b/>
        <w:bCs/>
        <w:sz w:val="28"/>
        <w:szCs w:val="28"/>
        <w:u w:val="single"/>
      </w:rPr>
    </w:pPr>
    <w:r w:rsidRPr="00DA284C">
      <w:rPr>
        <w:b/>
        <w:bCs/>
        <w:sz w:val="28"/>
        <w:szCs w:val="28"/>
        <w:u w:val="single"/>
      </w:rPr>
      <w:t xml:space="preserve">TECHNICAL </w:t>
    </w:r>
    <w:r>
      <w:rPr>
        <w:b/>
        <w:bCs/>
        <w:sz w:val="28"/>
        <w:szCs w:val="28"/>
        <w:u w:val="single"/>
      </w:rPr>
      <w:t>EVALUATION REPORT</w:t>
    </w:r>
  </w:p>
  <w:p w14:paraId="11B7569F" w14:textId="77777777" w:rsidR="00193D22" w:rsidRDefault="00193D22" w:rsidP="00685532">
    <w:pPr>
      <w:ind w:left="810"/>
      <w:rPr>
        <w:rFonts w:ascii="Tahoma" w:hAnsi="Tahoma" w:cs="Tahoma"/>
        <w:b/>
        <w:sz w:val="20"/>
        <w:szCs w:val="20"/>
        <w:u w:val="single"/>
      </w:rPr>
    </w:pPr>
  </w:p>
  <w:p w14:paraId="7F4CF0C5" w14:textId="04FC4B95" w:rsidR="00193D22" w:rsidRDefault="00193D22" w:rsidP="00685532">
    <w:pPr>
      <w:spacing w:line="360" w:lineRule="auto"/>
      <w:ind w:left="81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b/>
        <w:sz w:val="20"/>
        <w:szCs w:val="20"/>
        <w:u w:val="single"/>
      </w:rPr>
      <w:t>RFP NO.:</w:t>
    </w:r>
    <w:r w:rsidR="005947FA" w:rsidRPr="005947FA">
      <w:rPr>
        <w:rFonts w:ascii="Tahoma" w:hAnsi="Tahoma" w:cs="Tahoma"/>
        <w:b/>
        <w:sz w:val="20"/>
        <w:szCs w:val="20"/>
      </w:rPr>
      <w:t xml:space="preserve">   </w:t>
    </w:r>
    <w:r w:rsidR="005947FA" w:rsidRPr="00862398">
      <w:rPr>
        <w:rFonts w:ascii="Arial Narrow" w:hAnsi="Arial Narrow"/>
        <w:color w:val="000000"/>
        <w:sz w:val="24"/>
      </w:rPr>
      <w:t>OGDCL-SCM-LBB-PNP-Doc230896353-2023</w:t>
    </w:r>
    <w:r w:rsidR="005947FA">
      <w:rPr>
        <w:rFonts w:ascii="Arial Narrow" w:hAnsi="Arial Narrow"/>
        <w:color w:val="000000"/>
        <w:sz w:val="24"/>
      </w:rPr>
      <w:t xml:space="preserve"> </w:t>
    </w:r>
  </w:p>
  <w:p w14:paraId="1C2C3EB6" w14:textId="1FA216B2" w:rsidR="00193D22" w:rsidRDefault="00193D22" w:rsidP="00685532">
    <w:pPr>
      <w:spacing w:line="360" w:lineRule="auto"/>
      <w:ind w:left="81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b/>
        <w:sz w:val="20"/>
        <w:szCs w:val="20"/>
        <w:u w:val="single"/>
      </w:rPr>
      <w:t>DESCRIPTION OF THE RFP:</w:t>
    </w:r>
    <w:r w:rsidR="005947FA">
      <w:rPr>
        <w:rFonts w:ascii="Tahoma" w:hAnsi="Tahoma" w:cs="Tahoma"/>
        <w:b/>
        <w:sz w:val="20"/>
        <w:szCs w:val="20"/>
      </w:rPr>
      <w:t xml:space="preserve">   </w:t>
    </w:r>
    <w:r w:rsidR="005947FA" w:rsidRPr="00862398">
      <w:rPr>
        <w:rFonts w:ascii="Arial Narrow" w:hAnsi="Arial Narrow"/>
        <w:color w:val="000000"/>
        <w:sz w:val="24"/>
      </w:rPr>
      <w:t>Procurement of AC Units spares required for UCH</w:t>
    </w:r>
  </w:p>
  <w:p w14:paraId="0E3DC24A" w14:textId="1FDD216E" w:rsidR="00193D22" w:rsidRPr="00685532" w:rsidRDefault="00193D22" w:rsidP="00685532">
    <w:pPr>
      <w:spacing w:line="360" w:lineRule="auto"/>
      <w:ind w:left="81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b/>
        <w:sz w:val="20"/>
        <w:szCs w:val="20"/>
        <w:u w:val="single"/>
      </w:rPr>
      <w:t>TECHNICAL BID OPENING DATE:</w:t>
    </w:r>
    <w:r w:rsidR="005947FA">
      <w:rPr>
        <w:rFonts w:ascii="Tahoma" w:hAnsi="Tahoma" w:cs="Tahoma"/>
        <w:b/>
        <w:sz w:val="20"/>
        <w:szCs w:val="20"/>
        <w:u w:val="single"/>
      </w:rPr>
      <w:t xml:space="preserve">   29-01-2024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99"/>
    <w:multiLevelType w:val="hybridMultilevel"/>
    <w:tmpl w:val="B240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605"/>
    <w:multiLevelType w:val="multilevel"/>
    <w:tmpl w:val="E87A1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5E4B80"/>
    <w:multiLevelType w:val="multilevel"/>
    <w:tmpl w:val="6B88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7F4D"/>
    <w:multiLevelType w:val="hybridMultilevel"/>
    <w:tmpl w:val="E1D2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84C"/>
    <w:multiLevelType w:val="hybridMultilevel"/>
    <w:tmpl w:val="CA3E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62941"/>
    <w:multiLevelType w:val="hybridMultilevel"/>
    <w:tmpl w:val="CA3E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6177"/>
    <w:multiLevelType w:val="hybridMultilevel"/>
    <w:tmpl w:val="CA3E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E0"/>
    <w:rsid w:val="00062821"/>
    <w:rsid w:val="000875AB"/>
    <w:rsid w:val="000A260C"/>
    <w:rsid w:val="000A6A2B"/>
    <w:rsid w:val="000B6931"/>
    <w:rsid w:val="000F263A"/>
    <w:rsid w:val="00135F08"/>
    <w:rsid w:val="00181877"/>
    <w:rsid w:val="00183CF8"/>
    <w:rsid w:val="00193D22"/>
    <w:rsid w:val="001A39A5"/>
    <w:rsid w:val="001B1865"/>
    <w:rsid w:val="001C738D"/>
    <w:rsid w:val="001E48C8"/>
    <w:rsid w:val="001F512B"/>
    <w:rsid w:val="001F7A69"/>
    <w:rsid w:val="00203F16"/>
    <w:rsid w:val="00230B60"/>
    <w:rsid w:val="00236910"/>
    <w:rsid w:val="00275EDE"/>
    <w:rsid w:val="00281A35"/>
    <w:rsid w:val="002B7E3B"/>
    <w:rsid w:val="002C5BA7"/>
    <w:rsid w:val="00303B64"/>
    <w:rsid w:val="00365514"/>
    <w:rsid w:val="00373BC3"/>
    <w:rsid w:val="003841F3"/>
    <w:rsid w:val="003A738F"/>
    <w:rsid w:val="003B0E5A"/>
    <w:rsid w:val="003E12CC"/>
    <w:rsid w:val="003F3947"/>
    <w:rsid w:val="003F3BDB"/>
    <w:rsid w:val="00404309"/>
    <w:rsid w:val="00407DFA"/>
    <w:rsid w:val="00420DA1"/>
    <w:rsid w:val="00421AAF"/>
    <w:rsid w:val="00492786"/>
    <w:rsid w:val="00494C77"/>
    <w:rsid w:val="004F051D"/>
    <w:rsid w:val="00500339"/>
    <w:rsid w:val="00513EA7"/>
    <w:rsid w:val="005354C6"/>
    <w:rsid w:val="00587FB5"/>
    <w:rsid w:val="005947FA"/>
    <w:rsid w:val="00640415"/>
    <w:rsid w:val="00667808"/>
    <w:rsid w:val="00685532"/>
    <w:rsid w:val="00691323"/>
    <w:rsid w:val="006A1A02"/>
    <w:rsid w:val="006C446F"/>
    <w:rsid w:val="006E4B2B"/>
    <w:rsid w:val="0070406F"/>
    <w:rsid w:val="00715AB1"/>
    <w:rsid w:val="007942E4"/>
    <w:rsid w:val="007B4428"/>
    <w:rsid w:val="007C7D74"/>
    <w:rsid w:val="0085581E"/>
    <w:rsid w:val="0085603E"/>
    <w:rsid w:val="00885A48"/>
    <w:rsid w:val="00895AC1"/>
    <w:rsid w:val="008A5191"/>
    <w:rsid w:val="008D120F"/>
    <w:rsid w:val="008D30D0"/>
    <w:rsid w:val="008D5103"/>
    <w:rsid w:val="00913067"/>
    <w:rsid w:val="009378E6"/>
    <w:rsid w:val="009427B6"/>
    <w:rsid w:val="009614FD"/>
    <w:rsid w:val="0098295F"/>
    <w:rsid w:val="00996477"/>
    <w:rsid w:val="00996D34"/>
    <w:rsid w:val="009972BD"/>
    <w:rsid w:val="009B5F77"/>
    <w:rsid w:val="009D08E0"/>
    <w:rsid w:val="009F1C13"/>
    <w:rsid w:val="009F36D8"/>
    <w:rsid w:val="00A30DE0"/>
    <w:rsid w:val="00AC5EC1"/>
    <w:rsid w:val="00AD11BC"/>
    <w:rsid w:val="00AD5749"/>
    <w:rsid w:val="00AE23D5"/>
    <w:rsid w:val="00B028BB"/>
    <w:rsid w:val="00B06E54"/>
    <w:rsid w:val="00B53AD8"/>
    <w:rsid w:val="00B64C32"/>
    <w:rsid w:val="00BA689D"/>
    <w:rsid w:val="00BD586B"/>
    <w:rsid w:val="00BF6C35"/>
    <w:rsid w:val="00C007A0"/>
    <w:rsid w:val="00C0246C"/>
    <w:rsid w:val="00C05A0D"/>
    <w:rsid w:val="00C439A7"/>
    <w:rsid w:val="00C65D19"/>
    <w:rsid w:val="00C961EC"/>
    <w:rsid w:val="00CB7DA9"/>
    <w:rsid w:val="00D202A3"/>
    <w:rsid w:val="00D96925"/>
    <w:rsid w:val="00DA284C"/>
    <w:rsid w:val="00DC7477"/>
    <w:rsid w:val="00E072F5"/>
    <w:rsid w:val="00E20B4A"/>
    <w:rsid w:val="00E20F56"/>
    <w:rsid w:val="00E47246"/>
    <w:rsid w:val="00E67F6A"/>
    <w:rsid w:val="00F02AD7"/>
    <w:rsid w:val="00F219D7"/>
    <w:rsid w:val="00F5151C"/>
    <w:rsid w:val="00FD0006"/>
    <w:rsid w:val="00FD2542"/>
    <w:rsid w:val="00FF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916E"/>
  <w15:docId w15:val="{8C53D465-3820-4069-A1BA-220F885E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0"/>
    <w:pPr>
      <w:ind w:left="720"/>
    </w:pPr>
  </w:style>
  <w:style w:type="character" w:styleId="Hyperlink">
    <w:name w:val="Hyperlink"/>
    <w:basedOn w:val="DefaultParagraphFont"/>
    <w:uiPriority w:val="99"/>
    <w:unhideWhenUsed/>
    <w:rsid w:val="001F7A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3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A7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81E"/>
    <w:rPr>
      <w:color w:val="605E5C"/>
      <w:shd w:val="clear" w:color="auto" w:fill="E1DFDD"/>
    </w:rPr>
  </w:style>
  <w:style w:type="character" w:customStyle="1" w:styleId="BodyTextChar">
    <w:name w:val="Body Text Char"/>
    <w:aliases w:val="Char Char,Char Char Char Char Char Char"/>
    <w:basedOn w:val="DefaultParagraphFont"/>
    <w:link w:val="BodyText"/>
    <w:semiHidden/>
    <w:locked/>
    <w:rsid w:val="001F512B"/>
    <w:rPr>
      <w:rFonts w:ascii="Arial" w:eastAsia="Times New Roman" w:hAnsi="Arial" w:cs="Arial"/>
      <w:sz w:val="24"/>
      <w:szCs w:val="24"/>
    </w:rPr>
  </w:style>
  <w:style w:type="paragraph" w:styleId="BodyText">
    <w:name w:val="Body Text"/>
    <w:aliases w:val="Char,Char Char Char Char Char"/>
    <w:basedOn w:val="Normal"/>
    <w:link w:val="BodyTextChar"/>
    <w:semiHidden/>
    <w:unhideWhenUsed/>
    <w:rsid w:val="001F512B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1F512B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F512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rc@ogd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fayaz_ali</dc:creator>
  <cp:lastModifiedBy>Microsoft account</cp:lastModifiedBy>
  <cp:revision>3</cp:revision>
  <cp:lastPrinted>2016-07-18T05:33:00Z</cp:lastPrinted>
  <dcterms:created xsi:type="dcterms:W3CDTF">2024-02-09T09:40:00Z</dcterms:created>
  <dcterms:modified xsi:type="dcterms:W3CDTF">2024-02-09T09:40:00Z</dcterms:modified>
</cp:coreProperties>
</file>